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21EE" w14:textId="77777777" w:rsidR="002F22AB" w:rsidRDefault="002F22AB" w:rsidP="002F22AB">
      <w:pPr>
        <w:jc w:val="center"/>
        <w:rPr>
          <w:b/>
          <w:color w:val="000000"/>
          <w:sz w:val="32"/>
          <w:szCs w:val="32"/>
        </w:rPr>
      </w:pPr>
      <w:r>
        <w:rPr>
          <w:b/>
          <w:color w:val="000000"/>
          <w:sz w:val="32"/>
          <w:szCs w:val="32"/>
        </w:rPr>
        <w:t>ТЕРРИТОРИАЛЬНАЯ ИЗБИРАТЕЛЬНАЯ КОМИССИЯ</w:t>
      </w:r>
    </w:p>
    <w:p w14:paraId="50D95D55" w14:textId="77777777" w:rsidR="002F22AB" w:rsidRDefault="002F22AB" w:rsidP="002F22AB">
      <w:pPr>
        <w:spacing w:line="360" w:lineRule="auto"/>
        <w:jc w:val="center"/>
        <w:rPr>
          <w:b/>
          <w:color w:val="000000"/>
          <w:sz w:val="32"/>
          <w:szCs w:val="32"/>
        </w:rPr>
      </w:pPr>
      <w:r>
        <w:rPr>
          <w:b/>
          <w:color w:val="000000"/>
          <w:sz w:val="32"/>
          <w:szCs w:val="32"/>
        </w:rPr>
        <w:t xml:space="preserve">КАШИНСКОГО </w:t>
      </w:r>
      <w:r w:rsidR="00B71CC8">
        <w:rPr>
          <w:b/>
          <w:color w:val="000000"/>
          <w:sz w:val="32"/>
          <w:szCs w:val="32"/>
        </w:rPr>
        <w:t>ОКРУГА</w:t>
      </w:r>
    </w:p>
    <w:p w14:paraId="3DDE76B9" w14:textId="77777777" w:rsidR="002F22AB" w:rsidRDefault="002F22AB" w:rsidP="002F22AB">
      <w:pPr>
        <w:pStyle w:val="1"/>
        <w:keepNext w:val="0"/>
        <w:autoSpaceDE/>
        <w:spacing w:after="240"/>
        <w:outlineLvl w:val="9"/>
        <w:rPr>
          <w:b/>
          <w:color w:val="000000"/>
          <w:sz w:val="32"/>
          <w:szCs w:val="32"/>
        </w:rPr>
      </w:pPr>
      <w:r>
        <w:rPr>
          <w:b/>
          <w:color w:val="000000"/>
          <w:sz w:val="32"/>
          <w:szCs w:val="32"/>
        </w:rPr>
        <w:t>ПОСТАНОВЛЕНИЕ</w:t>
      </w:r>
    </w:p>
    <w:p w14:paraId="1A7D5FD1" w14:textId="77777777" w:rsidR="002F22AB" w:rsidRDefault="002F22AB" w:rsidP="002F22AB"/>
    <w:tbl>
      <w:tblPr>
        <w:tblW w:w="0" w:type="auto"/>
        <w:tblInd w:w="250" w:type="dxa"/>
        <w:tblLayout w:type="fixed"/>
        <w:tblLook w:val="00A0" w:firstRow="1" w:lastRow="0" w:firstColumn="1" w:lastColumn="0" w:noHBand="0" w:noVBand="0"/>
      </w:tblPr>
      <w:tblGrid>
        <w:gridCol w:w="3107"/>
        <w:gridCol w:w="3107"/>
        <w:gridCol w:w="504"/>
        <w:gridCol w:w="2603"/>
      </w:tblGrid>
      <w:tr w:rsidR="002F22AB" w14:paraId="58CA50A2" w14:textId="77777777" w:rsidTr="002F22AB">
        <w:tc>
          <w:tcPr>
            <w:tcW w:w="3107" w:type="dxa"/>
            <w:tcBorders>
              <w:top w:val="nil"/>
              <w:left w:val="nil"/>
              <w:bottom w:val="single" w:sz="4" w:space="0" w:color="auto"/>
              <w:right w:val="nil"/>
            </w:tcBorders>
            <w:vAlign w:val="bottom"/>
            <w:hideMark/>
          </w:tcPr>
          <w:p w14:paraId="56D188C6" w14:textId="47CE179E" w:rsidR="002F22AB" w:rsidRDefault="006C34B4" w:rsidP="00D9207C">
            <w:pPr>
              <w:spacing w:line="276" w:lineRule="auto"/>
              <w:rPr>
                <w:color w:val="000000"/>
                <w:sz w:val="28"/>
                <w:szCs w:val="28"/>
              </w:rPr>
            </w:pPr>
            <w:r>
              <w:rPr>
                <w:color w:val="000000"/>
                <w:sz w:val="28"/>
                <w:szCs w:val="28"/>
              </w:rPr>
              <w:t>13</w:t>
            </w:r>
            <w:r w:rsidR="00D9207C">
              <w:rPr>
                <w:color w:val="000000"/>
                <w:sz w:val="28"/>
                <w:szCs w:val="28"/>
              </w:rPr>
              <w:t xml:space="preserve"> </w:t>
            </w:r>
            <w:r w:rsidR="00B90948">
              <w:rPr>
                <w:color w:val="000000"/>
                <w:sz w:val="28"/>
                <w:szCs w:val="28"/>
              </w:rPr>
              <w:t>июня</w:t>
            </w:r>
            <w:r w:rsidR="002F22AB">
              <w:rPr>
                <w:color w:val="000000"/>
                <w:sz w:val="28"/>
                <w:szCs w:val="28"/>
              </w:rPr>
              <w:t xml:space="preserve"> 20</w:t>
            </w:r>
            <w:r w:rsidR="00D9207C">
              <w:rPr>
                <w:color w:val="000000"/>
                <w:sz w:val="28"/>
                <w:szCs w:val="28"/>
              </w:rPr>
              <w:t>2</w:t>
            </w:r>
            <w:r w:rsidR="00B71CC8">
              <w:rPr>
                <w:color w:val="000000"/>
                <w:sz w:val="28"/>
                <w:szCs w:val="28"/>
              </w:rPr>
              <w:t>3</w:t>
            </w:r>
            <w:r w:rsidR="002F22AB">
              <w:rPr>
                <w:color w:val="000000"/>
                <w:sz w:val="28"/>
                <w:szCs w:val="28"/>
              </w:rPr>
              <w:t xml:space="preserve"> года</w:t>
            </w:r>
          </w:p>
        </w:tc>
        <w:tc>
          <w:tcPr>
            <w:tcW w:w="3107" w:type="dxa"/>
            <w:vAlign w:val="bottom"/>
          </w:tcPr>
          <w:p w14:paraId="3F790872" w14:textId="77777777" w:rsidR="002F22AB" w:rsidRDefault="002F22AB">
            <w:pPr>
              <w:spacing w:line="276" w:lineRule="auto"/>
              <w:jc w:val="right"/>
              <w:rPr>
                <w:b/>
                <w:color w:val="000000"/>
                <w:sz w:val="28"/>
                <w:szCs w:val="28"/>
              </w:rPr>
            </w:pPr>
          </w:p>
        </w:tc>
        <w:tc>
          <w:tcPr>
            <w:tcW w:w="504" w:type="dxa"/>
            <w:vAlign w:val="bottom"/>
            <w:hideMark/>
          </w:tcPr>
          <w:p w14:paraId="2145C233" w14:textId="77777777" w:rsidR="002F22AB" w:rsidRDefault="002F22AB">
            <w:pPr>
              <w:spacing w:line="276" w:lineRule="auto"/>
              <w:rPr>
                <w:color w:val="000000"/>
                <w:sz w:val="28"/>
                <w:szCs w:val="28"/>
              </w:rPr>
            </w:pPr>
            <w:r>
              <w:rPr>
                <w:color w:val="000000"/>
                <w:sz w:val="28"/>
                <w:szCs w:val="28"/>
              </w:rPr>
              <w:t>№</w:t>
            </w:r>
          </w:p>
        </w:tc>
        <w:tc>
          <w:tcPr>
            <w:tcW w:w="2603" w:type="dxa"/>
            <w:tcBorders>
              <w:top w:val="nil"/>
              <w:left w:val="nil"/>
              <w:bottom w:val="single" w:sz="4" w:space="0" w:color="auto"/>
              <w:right w:val="nil"/>
            </w:tcBorders>
            <w:vAlign w:val="bottom"/>
            <w:hideMark/>
          </w:tcPr>
          <w:p w14:paraId="0C37EEA1" w14:textId="6FB354D6" w:rsidR="002F22AB" w:rsidRDefault="002F22AB" w:rsidP="00D9207C">
            <w:pPr>
              <w:spacing w:line="276" w:lineRule="auto"/>
              <w:rPr>
                <w:color w:val="000000"/>
                <w:sz w:val="28"/>
                <w:szCs w:val="28"/>
              </w:rPr>
            </w:pPr>
            <w:r>
              <w:rPr>
                <w:color w:val="000000"/>
                <w:sz w:val="28"/>
                <w:szCs w:val="28"/>
              </w:rPr>
              <w:t xml:space="preserve">        </w:t>
            </w:r>
            <w:r w:rsidR="0022517A">
              <w:rPr>
                <w:color w:val="000000"/>
                <w:sz w:val="28"/>
                <w:szCs w:val="28"/>
              </w:rPr>
              <w:t>3</w:t>
            </w:r>
            <w:r w:rsidR="00B90948">
              <w:rPr>
                <w:color w:val="000000"/>
                <w:sz w:val="28"/>
                <w:szCs w:val="28"/>
              </w:rPr>
              <w:t>3</w:t>
            </w:r>
            <w:r>
              <w:rPr>
                <w:color w:val="000000"/>
                <w:sz w:val="28"/>
                <w:szCs w:val="28"/>
              </w:rPr>
              <w:t>/</w:t>
            </w:r>
            <w:r w:rsidR="0022517A">
              <w:rPr>
                <w:color w:val="000000"/>
                <w:sz w:val="28"/>
                <w:szCs w:val="28"/>
              </w:rPr>
              <w:t>24</w:t>
            </w:r>
            <w:r w:rsidR="00B90948">
              <w:rPr>
                <w:color w:val="000000"/>
                <w:sz w:val="28"/>
                <w:szCs w:val="28"/>
              </w:rPr>
              <w:t>1</w:t>
            </w:r>
            <w:r>
              <w:rPr>
                <w:color w:val="000000"/>
                <w:sz w:val="28"/>
                <w:szCs w:val="28"/>
              </w:rPr>
              <w:t>-</w:t>
            </w:r>
            <w:r w:rsidR="0022517A">
              <w:rPr>
                <w:color w:val="000000"/>
                <w:sz w:val="28"/>
                <w:szCs w:val="28"/>
              </w:rPr>
              <w:t>5</w:t>
            </w:r>
          </w:p>
        </w:tc>
      </w:tr>
      <w:tr w:rsidR="002F22AB" w14:paraId="3187F231" w14:textId="77777777" w:rsidTr="002F22AB">
        <w:tc>
          <w:tcPr>
            <w:tcW w:w="3107" w:type="dxa"/>
            <w:tcBorders>
              <w:top w:val="single" w:sz="4" w:space="0" w:color="auto"/>
              <w:left w:val="nil"/>
              <w:bottom w:val="nil"/>
              <w:right w:val="nil"/>
            </w:tcBorders>
            <w:vAlign w:val="bottom"/>
          </w:tcPr>
          <w:p w14:paraId="64842EE4" w14:textId="77777777" w:rsidR="002F22AB" w:rsidRDefault="002F22AB">
            <w:pPr>
              <w:spacing w:line="276" w:lineRule="auto"/>
              <w:rPr>
                <w:color w:val="000000"/>
              </w:rPr>
            </w:pPr>
          </w:p>
        </w:tc>
        <w:tc>
          <w:tcPr>
            <w:tcW w:w="3107" w:type="dxa"/>
            <w:vAlign w:val="bottom"/>
            <w:hideMark/>
          </w:tcPr>
          <w:p w14:paraId="3E07CB14" w14:textId="77777777" w:rsidR="002F22AB" w:rsidRDefault="002F22AB">
            <w:pPr>
              <w:spacing w:line="276" w:lineRule="auto"/>
              <w:jc w:val="center"/>
              <w:rPr>
                <w:color w:val="000000"/>
              </w:rPr>
            </w:pPr>
            <w:r>
              <w:rPr>
                <w:color w:val="000000"/>
              </w:rPr>
              <w:t>г. Кашин</w:t>
            </w:r>
          </w:p>
        </w:tc>
        <w:tc>
          <w:tcPr>
            <w:tcW w:w="3107" w:type="dxa"/>
            <w:gridSpan w:val="2"/>
            <w:vAlign w:val="bottom"/>
          </w:tcPr>
          <w:p w14:paraId="4C068778" w14:textId="77777777" w:rsidR="002F22AB" w:rsidRDefault="002F22AB">
            <w:pPr>
              <w:spacing w:line="276" w:lineRule="auto"/>
              <w:rPr>
                <w:color w:val="000000"/>
              </w:rPr>
            </w:pPr>
          </w:p>
        </w:tc>
      </w:tr>
    </w:tbl>
    <w:p w14:paraId="324E95D3" w14:textId="60434203" w:rsidR="002F22AB" w:rsidRDefault="002F22AB" w:rsidP="00B90948">
      <w:pPr>
        <w:spacing w:before="240"/>
        <w:jc w:val="center"/>
        <w:rPr>
          <w:b/>
          <w:snapToGrid w:val="0"/>
          <w:sz w:val="28"/>
          <w:szCs w:val="28"/>
        </w:rPr>
      </w:pPr>
      <w:r>
        <w:rPr>
          <w:b/>
          <w:snapToGrid w:val="0"/>
          <w:sz w:val="28"/>
          <w:szCs w:val="28"/>
        </w:rPr>
        <w:t xml:space="preserve">О </w:t>
      </w:r>
      <w:r w:rsidR="00B90948">
        <w:rPr>
          <w:b/>
          <w:snapToGrid w:val="0"/>
          <w:sz w:val="28"/>
          <w:szCs w:val="28"/>
        </w:rPr>
        <w:t>принятии</w:t>
      </w:r>
      <w:r w:rsidR="00B90948" w:rsidRPr="00B90948">
        <w:rPr>
          <w:b/>
          <w:snapToGrid w:val="0"/>
          <w:sz w:val="28"/>
          <w:szCs w:val="28"/>
        </w:rPr>
        <w:t xml:space="preserve"> </w:t>
      </w:r>
      <w:r w:rsidR="00B90948">
        <w:rPr>
          <w:b/>
          <w:snapToGrid w:val="0"/>
          <w:sz w:val="28"/>
          <w:szCs w:val="28"/>
        </w:rPr>
        <w:t>П</w:t>
      </w:r>
      <w:r w:rsidR="00B90948" w:rsidRPr="00B90948">
        <w:rPr>
          <w:b/>
          <w:snapToGrid w:val="0"/>
          <w:sz w:val="28"/>
          <w:szCs w:val="28"/>
        </w:rPr>
        <w:t>оложени</w:t>
      </w:r>
      <w:r w:rsidR="00B90948">
        <w:rPr>
          <w:b/>
          <w:snapToGrid w:val="0"/>
          <w:sz w:val="28"/>
          <w:szCs w:val="28"/>
        </w:rPr>
        <w:t>я</w:t>
      </w:r>
      <w:r w:rsidR="00B90948" w:rsidRPr="00B90948">
        <w:rPr>
          <w:b/>
          <w:snapToGrid w:val="0"/>
          <w:sz w:val="28"/>
          <w:szCs w:val="28"/>
        </w:rPr>
        <w:t xml:space="preserve"> о Контрольно-ревизионной службе при территориальной избирательной комиссии</w:t>
      </w:r>
      <w:r w:rsidR="00B90948">
        <w:rPr>
          <w:b/>
          <w:snapToGrid w:val="0"/>
          <w:sz w:val="28"/>
          <w:szCs w:val="28"/>
        </w:rPr>
        <w:t xml:space="preserve"> Кашинского округа</w:t>
      </w:r>
    </w:p>
    <w:p w14:paraId="0BD694C6" w14:textId="1AB8D468" w:rsidR="002F22AB" w:rsidRDefault="00B90948" w:rsidP="00B90948">
      <w:pPr>
        <w:spacing w:before="240" w:line="360" w:lineRule="auto"/>
        <w:ind w:firstLine="709"/>
        <w:jc w:val="both"/>
        <w:rPr>
          <w:b/>
          <w:snapToGrid w:val="0"/>
          <w:color w:val="000000"/>
          <w:sz w:val="28"/>
          <w:szCs w:val="28"/>
        </w:rPr>
      </w:pPr>
      <w:r>
        <w:rPr>
          <w:bCs/>
          <w:sz w:val="28"/>
          <w:szCs w:val="28"/>
        </w:rPr>
        <w:t>В</w:t>
      </w:r>
      <w:r w:rsidRPr="00B90948">
        <w:rPr>
          <w:bCs/>
          <w:sz w:val="28"/>
          <w:szCs w:val="28"/>
        </w:rPr>
        <w:t xml:space="preserve"> соответствии со статьей 60 Федерального закона от 12.06.2002 № 67-ФЗ «Об основных гарантиях избирательных прав и права на участие в референдуме граждан Российской Федерации», Федеральн</w:t>
      </w:r>
      <w:r>
        <w:rPr>
          <w:bCs/>
          <w:sz w:val="28"/>
          <w:szCs w:val="28"/>
        </w:rPr>
        <w:t>ым</w:t>
      </w:r>
      <w:r w:rsidRPr="00B90948">
        <w:rPr>
          <w:bCs/>
          <w:sz w:val="28"/>
          <w:szCs w:val="28"/>
        </w:rPr>
        <w:t xml:space="preserve"> закон</w:t>
      </w:r>
      <w:r>
        <w:rPr>
          <w:bCs/>
          <w:sz w:val="28"/>
          <w:szCs w:val="28"/>
        </w:rPr>
        <w:t>ом</w:t>
      </w:r>
      <w:r w:rsidRPr="00B90948">
        <w:rPr>
          <w:bCs/>
          <w:sz w:val="28"/>
          <w:szCs w:val="28"/>
        </w:rPr>
        <w:t xml:space="preserve"> от 05.12.2022 №498-ФЗ «О внесении изменений в отдельные законодательные акты Российской Федерации»</w:t>
      </w:r>
      <w:r>
        <w:rPr>
          <w:bCs/>
          <w:sz w:val="28"/>
          <w:szCs w:val="28"/>
        </w:rPr>
        <w:t xml:space="preserve">, </w:t>
      </w:r>
      <w:r w:rsidRPr="00B90948">
        <w:rPr>
          <w:bCs/>
          <w:sz w:val="28"/>
          <w:szCs w:val="28"/>
        </w:rPr>
        <w:t>статьей 57 Избирательного кодекса Тверской области от 07.04.2003 № 20-ЗО, статьей 39 закона Тверской области от 12.04.2007 № 26-ЗО «О референдуме Тверской области», статьей 50 Закона Тверской области от 10.12.2018  № 70-ЗО «О местном референдуме в Тверской области»</w:t>
      </w:r>
      <w:r>
        <w:rPr>
          <w:bCs/>
          <w:sz w:val="28"/>
          <w:szCs w:val="28"/>
        </w:rPr>
        <w:t xml:space="preserve">, </w:t>
      </w:r>
      <w:r w:rsidRPr="00B1360C">
        <w:rPr>
          <w:sz w:val="28"/>
          <w:szCs w:val="28"/>
          <w:lang w:eastAsia="en-US"/>
        </w:rPr>
        <w:t>постановлением избирательной комиссии Тверской области от 17.06.2022 № 67/833-7</w:t>
      </w:r>
      <w:r>
        <w:rPr>
          <w:sz w:val="28"/>
          <w:szCs w:val="28"/>
          <w:lang w:eastAsia="en-US"/>
        </w:rPr>
        <w:t xml:space="preserve"> «</w:t>
      </w:r>
      <w:r w:rsidRPr="00B90948">
        <w:rPr>
          <w:sz w:val="28"/>
          <w:szCs w:val="28"/>
          <w:lang w:eastAsia="en-US"/>
        </w:rPr>
        <w:t>О Примерном положении о Контрольно-ревизионной службе при территориальной избирательной комиссии</w:t>
      </w:r>
      <w:r>
        <w:rPr>
          <w:sz w:val="28"/>
          <w:szCs w:val="28"/>
          <w:lang w:eastAsia="en-US"/>
        </w:rPr>
        <w:t>»</w:t>
      </w:r>
      <w:r w:rsidR="002F22AB">
        <w:rPr>
          <w:sz w:val="28"/>
          <w:szCs w:val="28"/>
        </w:rPr>
        <w:t xml:space="preserve">, территориальная избирательная комиссия </w:t>
      </w:r>
      <w:r w:rsidR="002F22AB">
        <w:rPr>
          <w:color w:val="000000"/>
          <w:sz w:val="28"/>
          <w:szCs w:val="28"/>
        </w:rPr>
        <w:t xml:space="preserve">Кашинского </w:t>
      </w:r>
      <w:r w:rsidR="0022517A">
        <w:rPr>
          <w:sz w:val="28"/>
          <w:szCs w:val="28"/>
        </w:rPr>
        <w:t>округа</w:t>
      </w:r>
      <w:r w:rsidR="002F22AB">
        <w:rPr>
          <w:sz w:val="28"/>
          <w:szCs w:val="28"/>
        </w:rPr>
        <w:t xml:space="preserve"> </w:t>
      </w:r>
      <w:r w:rsidR="002F22AB">
        <w:rPr>
          <w:b/>
          <w:sz w:val="28"/>
          <w:szCs w:val="28"/>
        </w:rPr>
        <w:t>постановляет:</w:t>
      </w:r>
    </w:p>
    <w:p w14:paraId="42163098" w14:textId="6710D5D4" w:rsidR="002F22AB" w:rsidRDefault="00B90948" w:rsidP="002F22AB">
      <w:pPr>
        <w:numPr>
          <w:ilvl w:val="0"/>
          <w:numId w:val="1"/>
        </w:numPr>
        <w:tabs>
          <w:tab w:val="num" w:pos="0"/>
          <w:tab w:val="left" w:pos="1134"/>
        </w:tabs>
        <w:spacing w:line="360" w:lineRule="auto"/>
        <w:ind w:left="0" w:firstLine="709"/>
        <w:jc w:val="both"/>
        <w:rPr>
          <w:sz w:val="28"/>
          <w:szCs w:val="28"/>
        </w:rPr>
      </w:pPr>
      <w:bookmarkStart w:id="0" w:name="_Hlk135747224"/>
      <w:r>
        <w:rPr>
          <w:bCs/>
          <w:sz w:val="28"/>
          <w:szCs w:val="28"/>
        </w:rPr>
        <w:t>Принять</w:t>
      </w:r>
      <w:r w:rsidRPr="00B90948">
        <w:rPr>
          <w:bCs/>
          <w:sz w:val="28"/>
          <w:szCs w:val="28"/>
        </w:rPr>
        <w:t xml:space="preserve"> Положения о Контрольно-ревизионной службе при территориальной избирательной комиссии Кашинского округа</w:t>
      </w:r>
      <w:r>
        <w:rPr>
          <w:bCs/>
          <w:sz w:val="28"/>
          <w:szCs w:val="28"/>
        </w:rPr>
        <w:t xml:space="preserve"> </w:t>
      </w:r>
      <w:r>
        <w:rPr>
          <w:snapToGrid w:val="0"/>
          <w:sz w:val="28"/>
          <w:szCs w:val="28"/>
        </w:rPr>
        <w:t>(</w:t>
      </w:r>
      <w:r w:rsidR="00252121">
        <w:rPr>
          <w:snapToGrid w:val="0"/>
          <w:sz w:val="28"/>
          <w:szCs w:val="28"/>
        </w:rPr>
        <w:t>Приложение 1</w:t>
      </w:r>
      <w:r w:rsidR="002F22AB">
        <w:rPr>
          <w:snapToGrid w:val="0"/>
          <w:sz w:val="28"/>
          <w:szCs w:val="28"/>
        </w:rPr>
        <w:t>)</w:t>
      </w:r>
      <w:r w:rsidR="002F22AB">
        <w:rPr>
          <w:sz w:val="28"/>
          <w:szCs w:val="28"/>
        </w:rPr>
        <w:t>.</w:t>
      </w:r>
    </w:p>
    <w:p w14:paraId="1A0925EE" w14:textId="77777777" w:rsidR="00B90948" w:rsidRDefault="00B90948" w:rsidP="002F22AB">
      <w:pPr>
        <w:numPr>
          <w:ilvl w:val="0"/>
          <w:numId w:val="1"/>
        </w:numPr>
        <w:tabs>
          <w:tab w:val="num" w:pos="0"/>
          <w:tab w:val="left" w:pos="1134"/>
        </w:tabs>
        <w:spacing w:line="360" w:lineRule="auto"/>
        <w:ind w:left="0" w:firstLine="709"/>
        <w:jc w:val="both"/>
        <w:rPr>
          <w:sz w:val="28"/>
          <w:szCs w:val="28"/>
        </w:rPr>
      </w:pPr>
      <w:r w:rsidRPr="00B90948">
        <w:rPr>
          <w:sz w:val="28"/>
          <w:szCs w:val="28"/>
        </w:rPr>
        <w:t>Признать утратившими силу постановлени</w:t>
      </w:r>
      <w:r>
        <w:rPr>
          <w:sz w:val="28"/>
          <w:szCs w:val="28"/>
        </w:rPr>
        <w:t xml:space="preserve">я </w:t>
      </w:r>
      <w:r w:rsidRPr="00B90948">
        <w:rPr>
          <w:sz w:val="28"/>
          <w:szCs w:val="28"/>
        </w:rPr>
        <w:t>территориальной избирательной комиссии Кашинского округа</w:t>
      </w:r>
      <w:r>
        <w:rPr>
          <w:sz w:val="28"/>
          <w:szCs w:val="28"/>
        </w:rPr>
        <w:t>:</w:t>
      </w:r>
    </w:p>
    <w:p w14:paraId="3ADB7702" w14:textId="68AAE851" w:rsidR="00B90948" w:rsidRDefault="00B90948" w:rsidP="00B90948">
      <w:pPr>
        <w:tabs>
          <w:tab w:val="left" w:pos="1134"/>
        </w:tabs>
        <w:spacing w:line="360" w:lineRule="auto"/>
        <w:ind w:left="709"/>
        <w:jc w:val="both"/>
        <w:rPr>
          <w:sz w:val="28"/>
          <w:szCs w:val="28"/>
        </w:rPr>
      </w:pPr>
      <w:r w:rsidRPr="00B90948">
        <w:rPr>
          <w:sz w:val="28"/>
          <w:szCs w:val="28"/>
        </w:rPr>
        <w:t>№ 2/06-5 от 22.01.2021</w:t>
      </w:r>
      <w:r>
        <w:rPr>
          <w:sz w:val="28"/>
          <w:szCs w:val="28"/>
        </w:rPr>
        <w:t xml:space="preserve"> «</w:t>
      </w:r>
      <w:r w:rsidRPr="00B90948">
        <w:rPr>
          <w:sz w:val="28"/>
          <w:szCs w:val="28"/>
        </w:rPr>
        <w:t>О контрольно-ревизионной службе при территориальной избирательной комиссии Кашинского округа</w:t>
      </w:r>
      <w:r>
        <w:rPr>
          <w:sz w:val="28"/>
          <w:szCs w:val="28"/>
        </w:rPr>
        <w:t>»;</w:t>
      </w:r>
    </w:p>
    <w:p w14:paraId="389F0175" w14:textId="27A8A2D9" w:rsidR="00B90948" w:rsidRDefault="00B90948" w:rsidP="00B90948">
      <w:pPr>
        <w:tabs>
          <w:tab w:val="left" w:pos="1134"/>
        </w:tabs>
        <w:spacing w:line="360" w:lineRule="auto"/>
        <w:ind w:left="709"/>
        <w:jc w:val="both"/>
        <w:rPr>
          <w:sz w:val="28"/>
          <w:szCs w:val="28"/>
        </w:rPr>
      </w:pPr>
      <w:r>
        <w:rPr>
          <w:sz w:val="28"/>
          <w:szCs w:val="28"/>
        </w:rPr>
        <w:t xml:space="preserve">№ </w:t>
      </w:r>
      <w:r w:rsidR="009E1C78">
        <w:rPr>
          <w:sz w:val="28"/>
          <w:szCs w:val="28"/>
        </w:rPr>
        <w:t>6/95-5 от 07.07.2021 «</w:t>
      </w:r>
      <w:r w:rsidR="009E1C78" w:rsidRPr="009E1C78">
        <w:rPr>
          <w:sz w:val="28"/>
          <w:szCs w:val="28"/>
        </w:rPr>
        <w:t xml:space="preserve">О внесении изменений в Положение о контрольно-ревизионной службе при территориальной избирательной комиссии Кашинского округа, утвержденном постановлением </w:t>
      </w:r>
      <w:r w:rsidR="009E1C78" w:rsidRPr="009E1C78">
        <w:rPr>
          <w:sz w:val="28"/>
          <w:szCs w:val="28"/>
        </w:rPr>
        <w:lastRenderedPageBreak/>
        <w:t>территориальной избирательной комиссии Кашинского округа № 2/06-5 от 22.01.2021</w:t>
      </w:r>
      <w:r w:rsidR="009E1C78">
        <w:rPr>
          <w:sz w:val="28"/>
          <w:szCs w:val="28"/>
        </w:rPr>
        <w:t>»</w:t>
      </w:r>
    </w:p>
    <w:bookmarkEnd w:id="0"/>
    <w:p w14:paraId="1B08E8E8" w14:textId="7F3C29AD" w:rsidR="00252121" w:rsidRDefault="00252121" w:rsidP="002F22AB">
      <w:pPr>
        <w:numPr>
          <w:ilvl w:val="0"/>
          <w:numId w:val="1"/>
        </w:numPr>
        <w:tabs>
          <w:tab w:val="num" w:pos="0"/>
          <w:tab w:val="left" w:pos="1134"/>
        </w:tabs>
        <w:spacing w:line="360" w:lineRule="auto"/>
        <w:ind w:left="0" w:firstLine="709"/>
        <w:jc w:val="both"/>
        <w:rPr>
          <w:sz w:val="28"/>
          <w:szCs w:val="28"/>
        </w:rPr>
      </w:pPr>
      <w:r w:rsidRPr="00252121">
        <w:rPr>
          <w:sz w:val="28"/>
          <w:szCs w:val="28"/>
        </w:rPr>
        <w:t>Утвердить состав контрольно-ревизионной службы при территориальной избирательной комиссии Кашинского округа (</w:t>
      </w:r>
      <w:r>
        <w:rPr>
          <w:sz w:val="28"/>
          <w:szCs w:val="28"/>
        </w:rPr>
        <w:t>П</w:t>
      </w:r>
      <w:r w:rsidRPr="00252121">
        <w:rPr>
          <w:sz w:val="28"/>
          <w:szCs w:val="28"/>
        </w:rPr>
        <w:t>риложение 2).</w:t>
      </w:r>
    </w:p>
    <w:p w14:paraId="545AEE49" w14:textId="416356E2" w:rsidR="002F22AB" w:rsidRDefault="002F22AB" w:rsidP="002F22AB">
      <w:pPr>
        <w:numPr>
          <w:ilvl w:val="0"/>
          <w:numId w:val="1"/>
        </w:numPr>
        <w:tabs>
          <w:tab w:val="num" w:pos="0"/>
          <w:tab w:val="left" w:pos="1134"/>
        </w:tabs>
        <w:spacing w:line="360" w:lineRule="auto"/>
        <w:ind w:left="0" w:firstLine="709"/>
        <w:jc w:val="both"/>
        <w:rPr>
          <w:sz w:val="28"/>
          <w:szCs w:val="28"/>
        </w:rPr>
      </w:pPr>
      <w:r>
        <w:rPr>
          <w:sz w:val="28"/>
          <w:szCs w:val="28"/>
        </w:rPr>
        <w:t xml:space="preserve">Разместить настоящее постановление на сайте территориальной избирательной комиссии </w:t>
      </w:r>
      <w:r>
        <w:rPr>
          <w:color w:val="000000"/>
          <w:sz w:val="28"/>
          <w:szCs w:val="28"/>
        </w:rPr>
        <w:t>Кашинского</w:t>
      </w:r>
      <w:r>
        <w:rPr>
          <w:sz w:val="28"/>
          <w:szCs w:val="28"/>
        </w:rPr>
        <w:t xml:space="preserve"> </w:t>
      </w:r>
      <w:r w:rsidR="0022517A">
        <w:rPr>
          <w:snapToGrid w:val="0"/>
          <w:sz w:val="28"/>
          <w:szCs w:val="28"/>
        </w:rPr>
        <w:t>округа</w:t>
      </w:r>
      <w:r>
        <w:rPr>
          <w:sz w:val="28"/>
          <w:szCs w:val="28"/>
        </w:rPr>
        <w:t xml:space="preserve"> в информационно-телекоммуникационной сети «Интернет».</w:t>
      </w:r>
    </w:p>
    <w:p w14:paraId="3F745052" w14:textId="67040883" w:rsidR="002F22AB" w:rsidRDefault="002F22AB" w:rsidP="002F22AB">
      <w:pPr>
        <w:numPr>
          <w:ilvl w:val="0"/>
          <w:numId w:val="1"/>
        </w:numPr>
        <w:tabs>
          <w:tab w:val="num" w:pos="0"/>
          <w:tab w:val="left" w:pos="1134"/>
        </w:tabs>
        <w:spacing w:after="240" w:line="360" w:lineRule="auto"/>
        <w:ind w:left="0" w:firstLine="709"/>
        <w:jc w:val="both"/>
        <w:rPr>
          <w:sz w:val="28"/>
          <w:szCs w:val="28"/>
        </w:rPr>
      </w:pPr>
      <w:r>
        <w:rPr>
          <w:sz w:val="28"/>
        </w:rPr>
        <w:t xml:space="preserve">Контроль за исполнением настоящего постановления возложить на председателя территориальной избирательной комиссии </w:t>
      </w:r>
      <w:r w:rsidR="0022517A">
        <w:rPr>
          <w:color w:val="000000"/>
          <w:sz w:val="28"/>
          <w:szCs w:val="28"/>
        </w:rPr>
        <w:t>Кашинского</w:t>
      </w:r>
      <w:r w:rsidR="0022517A">
        <w:rPr>
          <w:color w:val="FF0000"/>
          <w:sz w:val="28"/>
          <w:szCs w:val="28"/>
        </w:rPr>
        <w:t xml:space="preserve"> </w:t>
      </w:r>
      <w:r w:rsidR="0022517A">
        <w:rPr>
          <w:sz w:val="28"/>
          <w:szCs w:val="28"/>
        </w:rPr>
        <w:t>округа</w:t>
      </w:r>
      <w:r>
        <w:rPr>
          <w:sz w:val="28"/>
          <w:szCs w:val="28"/>
        </w:rPr>
        <w:t xml:space="preserve"> </w:t>
      </w:r>
      <w:r w:rsidR="0022517A">
        <w:rPr>
          <w:sz w:val="28"/>
          <w:szCs w:val="28"/>
        </w:rPr>
        <w:t>С.В. Смирнова</w:t>
      </w:r>
      <w:r>
        <w:rPr>
          <w:sz w:val="28"/>
          <w:szCs w:val="28"/>
        </w:rPr>
        <w:t>.</w:t>
      </w:r>
    </w:p>
    <w:tbl>
      <w:tblPr>
        <w:tblW w:w="9360" w:type="dxa"/>
        <w:tblInd w:w="216" w:type="dxa"/>
        <w:tblLook w:val="04A0" w:firstRow="1" w:lastRow="0" w:firstColumn="1" w:lastColumn="0" w:noHBand="0" w:noVBand="1"/>
      </w:tblPr>
      <w:tblGrid>
        <w:gridCol w:w="4320"/>
        <w:gridCol w:w="5040"/>
      </w:tblGrid>
      <w:tr w:rsidR="0022517A" w14:paraId="117ACF26" w14:textId="77777777" w:rsidTr="00ED4738">
        <w:tc>
          <w:tcPr>
            <w:tcW w:w="4320" w:type="dxa"/>
            <w:hideMark/>
          </w:tcPr>
          <w:p w14:paraId="6C3A1F8C" w14:textId="77777777" w:rsidR="0022517A" w:rsidRDefault="0022517A" w:rsidP="00D20654">
            <w:pPr>
              <w:spacing w:line="276" w:lineRule="auto"/>
              <w:ind w:left="-142"/>
              <w:jc w:val="center"/>
              <w:rPr>
                <w:sz w:val="28"/>
                <w:szCs w:val="28"/>
                <w:lang w:eastAsia="en-US"/>
              </w:rPr>
            </w:pPr>
            <w:r>
              <w:rPr>
                <w:sz w:val="28"/>
                <w:szCs w:val="28"/>
                <w:lang w:eastAsia="en-US"/>
              </w:rPr>
              <w:t xml:space="preserve">Председатель  </w:t>
            </w:r>
          </w:p>
          <w:p w14:paraId="0CD91BD3" w14:textId="77777777" w:rsidR="0022517A" w:rsidRDefault="0022517A" w:rsidP="00D20654">
            <w:pPr>
              <w:spacing w:line="276" w:lineRule="auto"/>
              <w:ind w:left="-142"/>
              <w:jc w:val="center"/>
              <w:rPr>
                <w:sz w:val="28"/>
                <w:szCs w:val="28"/>
                <w:lang w:eastAsia="en-US"/>
              </w:rPr>
            </w:pPr>
            <w:r>
              <w:rPr>
                <w:sz w:val="28"/>
                <w:szCs w:val="28"/>
                <w:lang w:eastAsia="en-US"/>
              </w:rPr>
              <w:t>территориальной избирательной комиссии Кашинского округа</w:t>
            </w:r>
          </w:p>
        </w:tc>
        <w:tc>
          <w:tcPr>
            <w:tcW w:w="5040" w:type="dxa"/>
            <w:vAlign w:val="bottom"/>
            <w:hideMark/>
          </w:tcPr>
          <w:p w14:paraId="000D18BE" w14:textId="1F8E3E7C" w:rsidR="0022517A" w:rsidRDefault="0022517A" w:rsidP="00D20654">
            <w:pPr>
              <w:pStyle w:val="2"/>
              <w:spacing w:line="276" w:lineRule="auto"/>
              <w:ind w:left="-142"/>
              <w:jc w:val="right"/>
              <w:rPr>
                <w:rFonts w:ascii="Times New Roman" w:hAnsi="Times New Roman" w:cs="Times New Roman"/>
                <w:b w:val="0"/>
                <w:bCs w:val="0"/>
                <w:i w:val="0"/>
                <w:iCs w:val="0"/>
                <w:color w:val="FF0000"/>
                <w:lang w:eastAsia="en-US"/>
              </w:rPr>
            </w:pPr>
            <w:bookmarkStart w:id="1" w:name="_GoBack"/>
            <w:bookmarkEnd w:id="1"/>
            <w:r>
              <w:rPr>
                <w:rFonts w:ascii="Times New Roman" w:hAnsi="Times New Roman" w:cs="Times New Roman"/>
                <w:b w:val="0"/>
                <w:bCs w:val="0"/>
                <w:i w:val="0"/>
                <w:iCs w:val="0"/>
                <w:lang w:eastAsia="en-US"/>
              </w:rPr>
              <w:t>С.В. Смирнов</w:t>
            </w:r>
          </w:p>
        </w:tc>
      </w:tr>
      <w:tr w:rsidR="0022517A" w14:paraId="5BAE48B9" w14:textId="77777777" w:rsidTr="00ED4738">
        <w:trPr>
          <w:trHeight w:val="161"/>
        </w:trPr>
        <w:tc>
          <w:tcPr>
            <w:tcW w:w="4320" w:type="dxa"/>
          </w:tcPr>
          <w:p w14:paraId="2F699908" w14:textId="77777777" w:rsidR="0022517A" w:rsidRDefault="0022517A" w:rsidP="00D20654">
            <w:pPr>
              <w:spacing w:line="276" w:lineRule="auto"/>
              <w:ind w:left="-142"/>
              <w:jc w:val="center"/>
              <w:rPr>
                <w:sz w:val="16"/>
                <w:szCs w:val="16"/>
                <w:lang w:eastAsia="en-US"/>
              </w:rPr>
            </w:pPr>
          </w:p>
        </w:tc>
        <w:tc>
          <w:tcPr>
            <w:tcW w:w="5040" w:type="dxa"/>
            <w:vAlign w:val="bottom"/>
          </w:tcPr>
          <w:p w14:paraId="0120A032" w14:textId="32099805" w:rsidR="0022517A" w:rsidRDefault="0022517A" w:rsidP="00D20654">
            <w:pPr>
              <w:pStyle w:val="2"/>
              <w:spacing w:before="0" w:after="0" w:line="276" w:lineRule="auto"/>
              <w:ind w:left="-142"/>
              <w:rPr>
                <w:rFonts w:ascii="Times New Roman" w:hAnsi="Times New Roman" w:cs="Times New Roman"/>
                <w:b w:val="0"/>
                <w:bCs w:val="0"/>
                <w:i w:val="0"/>
                <w:iCs w:val="0"/>
                <w:sz w:val="16"/>
                <w:szCs w:val="16"/>
                <w:lang w:eastAsia="en-US"/>
              </w:rPr>
            </w:pPr>
          </w:p>
        </w:tc>
      </w:tr>
      <w:tr w:rsidR="0022517A" w14:paraId="564F1DF3" w14:textId="77777777" w:rsidTr="00ED4738">
        <w:trPr>
          <w:trHeight w:val="70"/>
        </w:trPr>
        <w:tc>
          <w:tcPr>
            <w:tcW w:w="4320" w:type="dxa"/>
            <w:hideMark/>
          </w:tcPr>
          <w:p w14:paraId="4828C1A4" w14:textId="798D2540" w:rsidR="0022517A" w:rsidRDefault="0022517A" w:rsidP="00D20654">
            <w:pPr>
              <w:spacing w:line="276" w:lineRule="auto"/>
              <w:ind w:left="-142"/>
              <w:jc w:val="center"/>
              <w:rPr>
                <w:sz w:val="28"/>
                <w:szCs w:val="28"/>
                <w:lang w:eastAsia="en-US"/>
              </w:rPr>
            </w:pPr>
            <w:r>
              <w:rPr>
                <w:sz w:val="28"/>
                <w:szCs w:val="28"/>
                <w:lang w:eastAsia="en-US"/>
              </w:rPr>
              <w:t xml:space="preserve">Секретарь </w:t>
            </w:r>
          </w:p>
          <w:p w14:paraId="5E998D1D" w14:textId="77777777" w:rsidR="0022517A" w:rsidRDefault="0022517A" w:rsidP="00D20654">
            <w:pPr>
              <w:spacing w:line="276" w:lineRule="auto"/>
              <w:ind w:left="-142"/>
              <w:jc w:val="center"/>
              <w:rPr>
                <w:sz w:val="28"/>
                <w:szCs w:val="28"/>
                <w:lang w:eastAsia="en-US"/>
              </w:rPr>
            </w:pPr>
            <w:r>
              <w:rPr>
                <w:sz w:val="28"/>
                <w:szCs w:val="28"/>
                <w:lang w:eastAsia="en-US"/>
              </w:rPr>
              <w:t xml:space="preserve">территориальной избирательной комиссии </w:t>
            </w:r>
            <w:r w:rsidRPr="003B5778">
              <w:rPr>
                <w:sz w:val="28"/>
                <w:szCs w:val="28"/>
                <w:lang w:eastAsia="en-US"/>
              </w:rPr>
              <w:t>Кашинского округа</w:t>
            </w:r>
          </w:p>
        </w:tc>
        <w:tc>
          <w:tcPr>
            <w:tcW w:w="5040" w:type="dxa"/>
            <w:vAlign w:val="bottom"/>
            <w:hideMark/>
          </w:tcPr>
          <w:p w14:paraId="43C777E3" w14:textId="20C77989" w:rsidR="0022517A" w:rsidRDefault="0022517A" w:rsidP="00D20654">
            <w:pPr>
              <w:pStyle w:val="2"/>
              <w:spacing w:line="276" w:lineRule="auto"/>
              <w:ind w:left="-142"/>
              <w:jc w:val="right"/>
              <w:rPr>
                <w:rFonts w:ascii="Times New Roman" w:hAnsi="Times New Roman" w:cs="Times New Roman"/>
                <w:b w:val="0"/>
                <w:bCs w:val="0"/>
                <w:i w:val="0"/>
                <w:iCs w:val="0"/>
                <w:lang w:eastAsia="en-US"/>
              </w:rPr>
            </w:pPr>
            <w:r>
              <w:rPr>
                <w:rFonts w:ascii="Times New Roman" w:hAnsi="Times New Roman" w:cs="Times New Roman"/>
                <w:b w:val="0"/>
                <w:bCs w:val="0"/>
                <w:i w:val="0"/>
                <w:iCs w:val="0"/>
                <w:lang w:eastAsia="en-US"/>
              </w:rPr>
              <w:t>Ю.Ю. Каменева</w:t>
            </w:r>
          </w:p>
        </w:tc>
      </w:tr>
    </w:tbl>
    <w:p w14:paraId="343CCEFE" w14:textId="07F85DE2" w:rsidR="002F22AB" w:rsidRDefault="002F22AB" w:rsidP="002F22AB">
      <w:pPr>
        <w:sectPr w:rsidR="002F22AB" w:rsidSect="00610BE4">
          <w:pgSz w:w="11906" w:h="16838"/>
          <w:pgMar w:top="1276" w:right="851" w:bottom="851" w:left="1701" w:header="709" w:footer="709" w:gutter="0"/>
          <w:cols w:space="720"/>
        </w:sectPr>
      </w:pPr>
    </w:p>
    <w:tbl>
      <w:tblPr>
        <w:tblW w:w="0" w:type="auto"/>
        <w:jc w:val="right"/>
        <w:tblLook w:val="04A0" w:firstRow="1" w:lastRow="0" w:firstColumn="1" w:lastColumn="0" w:noHBand="0" w:noVBand="1"/>
      </w:tblPr>
      <w:tblGrid>
        <w:gridCol w:w="4261"/>
        <w:gridCol w:w="5093"/>
      </w:tblGrid>
      <w:tr w:rsidR="00610BE4" w:rsidRPr="00610BE4" w14:paraId="36FDC803" w14:textId="77777777" w:rsidTr="004D08CF">
        <w:trPr>
          <w:jc w:val="right"/>
        </w:trPr>
        <w:tc>
          <w:tcPr>
            <w:tcW w:w="4325" w:type="dxa"/>
          </w:tcPr>
          <w:p w14:paraId="6D3A6FA2" w14:textId="77777777" w:rsidR="00610BE4" w:rsidRPr="00610BE4" w:rsidRDefault="00610BE4" w:rsidP="00610BE4">
            <w:pPr>
              <w:jc w:val="center"/>
              <w:rPr>
                <w:rFonts w:eastAsia="Calibri"/>
                <w:lang w:eastAsia="en-US"/>
              </w:rPr>
            </w:pPr>
            <w:r w:rsidRPr="00610BE4">
              <w:rPr>
                <w:rFonts w:eastAsia="Calibri"/>
                <w:lang w:eastAsia="en-US"/>
              </w:rPr>
              <w:lastRenderedPageBreak/>
              <w:t> </w:t>
            </w:r>
          </w:p>
        </w:tc>
        <w:tc>
          <w:tcPr>
            <w:tcW w:w="5138" w:type="dxa"/>
          </w:tcPr>
          <w:p w14:paraId="75D99388" w14:textId="5C5901E8" w:rsidR="00610BE4" w:rsidRPr="00610BE4" w:rsidRDefault="00610BE4" w:rsidP="00610BE4">
            <w:pPr>
              <w:ind w:left="69"/>
              <w:jc w:val="center"/>
              <w:rPr>
                <w:rFonts w:eastAsia="Calibri"/>
                <w:lang w:eastAsia="en-US"/>
              </w:rPr>
            </w:pPr>
            <w:r w:rsidRPr="00610BE4">
              <w:rPr>
                <w:rFonts w:eastAsia="Calibri"/>
                <w:sz w:val="28"/>
                <w:szCs w:val="28"/>
                <w:lang w:eastAsia="en-US"/>
              </w:rPr>
              <w:t>Приложение</w:t>
            </w:r>
            <w:r w:rsidR="00252121">
              <w:rPr>
                <w:rFonts w:eastAsia="Calibri"/>
                <w:sz w:val="28"/>
                <w:szCs w:val="28"/>
                <w:lang w:eastAsia="en-US"/>
              </w:rPr>
              <w:t xml:space="preserve"> 1</w:t>
            </w:r>
          </w:p>
        </w:tc>
      </w:tr>
      <w:tr w:rsidR="00610BE4" w:rsidRPr="00610BE4" w14:paraId="71016F4E" w14:textId="77777777" w:rsidTr="004D08CF">
        <w:trPr>
          <w:jc w:val="right"/>
        </w:trPr>
        <w:tc>
          <w:tcPr>
            <w:tcW w:w="4325" w:type="dxa"/>
          </w:tcPr>
          <w:p w14:paraId="40EEDB74" w14:textId="77777777" w:rsidR="00610BE4" w:rsidRPr="00610BE4" w:rsidRDefault="00610BE4" w:rsidP="00610BE4">
            <w:pPr>
              <w:jc w:val="center"/>
              <w:rPr>
                <w:rFonts w:eastAsia="Calibri"/>
                <w:lang w:eastAsia="en-US"/>
              </w:rPr>
            </w:pPr>
          </w:p>
        </w:tc>
        <w:tc>
          <w:tcPr>
            <w:tcW w:w="5138" w:type="dxa"/>
          </w:tcPr>
          <w:p w14:paraId="2A53EEEB" w14:textId="45309BF2" w:rsidR="00610BE4" w:rsidRPr="00610BE4" w:rsidRDefault="00610BE4" w:rsidP="00610BE4">
            <w:pPr>
              <w:spacing w:line="276" w:lineRule="auto"/>
              <w:jc w:val="center"/>
              <w:rPr>
                <w:rFonts w:eastAsia="Calibri"/>
                <w:sz w:val="28"/>
                <w:szCs w:val="28"/>
                <w:lang w:eastAsia="en-US"/>
              </w:rPr>
            </w:pPr>
            <w:r w:rsidRPr="00610BE4">
              <w:rPr>
                <w:rFonts w:eastAsia="Calibri"/>
                <w:sz w:val="28"/>
                <w:szCs w:val="28"/>
                <w:lang w:eastAsia="en-US"/>
              </w:rPr>
              <w:t>к постановлению территориальной избирательной комиссии Кашинского округа</w:t>
            </w:r>
            <w:r>
              <w:rPr>
                <w:rFonts w:eastAsia="Calibri"/>
                <w:sz w:val="28"/>
                <w:szCs w:val="28"/>
                <w:lang w:eastAsia="en-US"/>
              </w:rPr>
              <w:t xml:space="preserve"> </w:t>
            </w:r>
            <w:r w:rsidRPr="00610BE4">
              <w:rPr>
                <w:rFonts w:eastAsia="Calibri"/>
                <w:sz w:val="28"/>
                <w:szCs w:val="28"/>
                <w:lang w:eastAsia="en-US"/>
              </w:rPr>
              <w:t xml:space="preserve">от </w:t>
            </w:r>
            <w:r w:rsidR="007E3E01" w:rsidRPr="007E3E01">
              <w:rPr>
                <w:rFonts w:eastAsia="Calibri"/>
                <w:sz w:val="28"/>
                <w:szCs w:val="28"/>
                <w:lang w:eastAsia="en-US"/>
              </w:rPr>
              <w:t>13</w:t>
            </w:r>
            <w:r w:rsidRPr="00610BE4">
              <w:rPr>
                <w:rFonts w:eastAsia="Calibri"/>
                <w:sz w:val="28"/>
                <w:szCs w:val="28"/>
                <w:lang w:eastAsia="en-US"/>
              </w:rPr>
              <w:t xml:space="preserve"> июня 202</w:t>
            </w:r>
            <w:r>
              <w:rPr>
                <w:rFonts w:eastAsia="Calibri"/>
                <w:sz w:val="28"/>
                <w:szCs w:val="28"/>
                <w:lang w:eastAsia="en-US"/>
              </w:rPr>
              <w:t>3</w:t>
            </w:r>
            <w:r w:rsidRPr="00610BE4">
              <w:rPr>
                <w:rFonts w:eastAsia="Calibri"/>
                <w:sz w:val="28"/>
                <w:szCs w:val="28"/>
                <w:lang w:eastAsia="en-US"/>
              </w:rPr>
              <w:t xml:space="preserve"> г. № </w:t>
            </w:r>
            <w:r>
              <w:rPr>
                <w:rFonts w:eastAsia="Calibri"/>
                <w:sz w:val="28"/>
                <w:szCs w:val="28"/>
                <w:lang w:eastAsia="en-US"/>
              </w:rPr>
              <w:t>33/241-5</w:t>
            </w:r>
            <w:r w:rsidRPr="00610BE4">
              <w:rPr>
                <w:rFonts w:eastAsia="Calibri"/>
                <w:sz w:val="28"/>
                <w:szCs w:val="28"/>
                <w:lang w:eastAsia="en-US"/>
              </w:rPr>
              <w:t xml:space="preserve">  </w:t>
            </w:r>
          </w:p>
        </w:tc>
      </w:tr>
    </w:tbl>
    <w:p w14:paraId="598BCA0D" w14:textId="77777777" w:rsidR="00252121" w:rsidRDefault="00610BE4" w:rsidP="00610BE4">
      <w:pPr>
        <w:spacing w:before="360"/>
        <w:jc w:val="center"/>
        <w:rPr>
          <w:b/>
          <w:snapToGrid w:val="0"/>
          <w:sz w:val="28"/>
          <w:szCs w:val="20"/>
        </w:rPr>
      </w:pPr>
      <w:r w:rsidRPr="00610BE4">
        <w:rPr>
          <w:b/>
          <w:snapToGrid w:val="0"/>
          <w:sz w:val="28"/>
          <w:szCs w:val="20"/>
        </w:rPr>
        <w:t xml:space="preserve">ПОЛОЖЕНИЕ </w:t>
      </w:r>
      <w:r w:rsidRPr="00610BE4">
        <w:rPr>
          <w:b/>
          <w:snapToGrid w:val="0"/>
          <w:sz w:val="28"/>
          <w:szCs w:val="20"/>
        </w:rPr>
        <w:br/>
        <w:t xml:space="preserve">о Контрольно-ревизионной службе при </w:t>
      </w:r>
    </w:p>
    <w:p w14:paraId="5F17FD8B" w14:textId="0B8DCA05" w:rsidR="00610BE4" w:rsidRPr="00610BE4" w:rsidRDefault="00610BE4" w:rsidP="00252121">
      <w:pPr>
        <w:jc w:val="center"/>
        <w:rPr>
          <w:snapToGrid w:val="0"/>
          <w:sz w:val="28"/>
          <w:szCs w:val="20"/>
        </w:rPr>
      </w:pPr>
      <w:r w:rsidRPr="00610BE4">
        <w:rPr>
          <w:b/>
          <w:snapToGrid w:val="0"/>
          <w:sz w:val="28"/>
          <w:szCs w:val="20"/>
        </w:rPr>
        <w:t xml:space="preserve">территориальной избирательной комиссии </w:t>
      </w:r>
      <w:bookmarkStart w:id="2" w:name="_Hlk136851971"/>
      <w:r w:rsidR="00252121">
        <w:rPr>
          <w:b/>
          <w:snapToGrid w:val="0"/>
          <w:sz w:val="28"/>
          <w:szCs w:val="20"/>
        </w:rPr>
        <w:t>Кашинского округа</w:t>
      </w:r>
      <w:bookmarkEnd w:id="2"/>
    </w:p>
    <w:p w14:paraId="3666A13A" w14:textId="77777777" w:rsidR="00610BE4" w:rsidRPr="00610BE4" w:rsidRDefault="00610BE4" w:rsidP="00610BE4">
      <w:pPr>
        <w:jc w:val="center"/>
        <w:rPr>
          <w:rFonts w:eastAsia="Calibri"/>
          <w:b/>
          <w:sz w:val="28"/>
          <w:szCs w:val="28"/>
          <w:lang w:eastAsia="en-US"/>
        </w:rPr>
      </w:pPr>
    </w:p>
    <w:p w14:paraId="1A43FED8" w14:textId="77777777" w:rsidR="00610BE4" w:rsidRPr="00610BE4" w:rsidRDefault="00610BE4" w:rsidP="00610BE4">
      <w:pPr>
        <w:spacing w:after="120" w:line="360" w:lineRule="auto"/>
        <w:jc w:val="center"/>
        <w:rPr>
          <w:rFonts w:eastAsia="Calibri"/>
          <w:b/>
          <w:sz w:val="28"/>
          <w:szCs w:val="28"/>
          <w:lang w:eastAsia="en-US"/>
        </w:rPr>
      </w:pPr>
      <w:r w:rsidRPr="00610BE4">
        <w:rPr>
          <w:rFonts w:eastAsia="Calibri"/>
          <w:b/>
          <w:sz w:val="28"/>
          <w:szCs w:val="28"/>
          <w:lang w:eastAsia="en-US"/>
        </w:rPr>
        <w:t>1. Общие положения</w:t>
      </w:r>
    </w:p>
    <w:p w14:paraId="3D9476F7" w14:textId="738252E5"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1.1. </w:t>
      </w:r>
      <w:r w:rsidRPr="00610BE4">
        <w:rPr>
          <w:rFonts w:eastAsia="Calibri"/>
          <w:sz w:val="28"/>
          <w:szCs w:val="22"/>
          <w:lang w:eastAsia="en-US"/>
        </w:rPr>
        <w:t>Контрольно-ревизионная служба при территориальной избирательной комиссии</w:t>
      </w:r>
      <w:r w:rsidR="00252121" w:rsidRPr="00252121">
        <w:t xml:space="preserve"> </w:t>
      </w:r>
      <w:r w:rsidR="00252121" w:rsidRPr="00252121">
        <w:rPr>
          <w:rFonts w:eastAsia="Calibri"/>
          <w:sz w:val="28"/>
          <w:szCs w:val="22"/>
          <w:lang w:eastAsia="en-US"/>
        </w:rPr>
        <w:t>Кашинского округа</w:t>
      </w:r>
      <w:r w:rsidRPr="00610BE4">
        <w:rPr>
          <w:rFonts w:eastAsia="Calibri"/>
          <w:sz w:val="28"/>
          <w:szCs w:val="22"/>
          <w:lang w:eastAsia="en-US"/>
        </w:rPr>
        <w:t xml:space="preserve">  (далее - КРС) создается территориальной избирательной комиссией  (далее – Комиссия) на основании</w:t>
      </w:r>
      <w:r w:rsidRPr="00610BE4">
        <w:rPr>
          <w:rFonts w:eastAsia="Calibri"/>
          <w:sz w:val="28"/>
          <w:szCs w:val="28"/>
          <w:lang w:eastAsia="en-US"/>
        </w:rPr>
        <w:t xml:space="preserve"> статьи </w:t>
      </w:r>
      <w:r w:rsidRPr="00610BE4">
        <w:rPr>
          <w:rFonts w:eastAsia="Calibri"/>
          <w:sz w:val="28"/>
          <w:szCs w:val="22"/>
          <w:lang w:eastAsia="en-US"/>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610BE4">
        <w:rPr>
          <w:rFonts w:eastAsia="Calibri"/>
          <w:sz w:val="28"/>
          <w:szCs w:val="28"/>
          <w:lang w:eastAsia="en-US"/>
        </w:rPr>
        <w:t>от 07 апреля 2003 года № 20-ЗО</w:t>
      </w:r>
      <w:r w:rsidRPr="00610BE4">
        <w:rPr>
          <w:rFonts w:eastAsia="Calibri"/>
          <w:sz w:val="28"/>
          <w:szCs w:val="22"/>
          <w:lang w:eastAsia="en-US"/>
        </w:rPr>
        <w:t>, статьи 39 закона Тверской области от 12 апреля 2007 года № 26-ЗО «О референдуме Тверской области», статьи 50 Закона Тверской области от 10.12.2018  № 70-ЗО «О местном референдуме в Тверской области»</w:t>
      </w:r>
      <w:r w:rsidRPr="00610BE4">
        <w:rPr>
          <w:rFonts w:eastAsia="Calibri"/>
          <w:sz w:val="28"/>
          <w:szCs w:val="28"/>
          <w:lang w:eastAsia="en-US"/>
        </w:rPr>
        <w:t>.</w:t>
      </w:r>
    </w:p>
    <w:p w14:paraId="03A4BB0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1.2. Положение о КРС утверждается Комиссией.</w:t>
      </w:r>
    </w:p>
    <w:p w14:paraId="61A8829D" w14:textId="2FBBD609"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1.3.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r w:rsidRPr="00610BE4">
        <w:rPr>
          <w:rFonts w:eastAsia="Calibri"/>
          <w:sz w:val="28"/>
          <w:szCs w:val="22"/>
          <w:lang w:eastAsia="en-US"/>
        </w:rPr>
        <w:t>законами и иными нормативными правовыми актами Тверской области,</w:t>
      </w:r>
      <w:r w:rsidRPr="00610BE4">
        <w:rPr>
          <w:rFonts w:eastAsia="Calibri"/>
          <w:sz w:val="28"/>
          <w:szCs w:val="28"/>
          <w:lang w:eastAsia="en-US"/>
        </w:rPr>
        <w:t xml:space="preserve"> нормативными правовыми актами Центральной избирательной комиссии Российской Федерации, избирательной комиссии Тверской области, настоящим Положением о Контрольно-ревизионной службе </w:t>
      </w:r>
      <w:r w:rsidRPr="00610BE4">
        <w:rPr>
          <w:rFonts w:eastAsia="Calibri"/>
          <w:sz w:val="28"/>
          <w:szCs w:val="22"/>
          <w:lang w:eastAsia="en-US"/>
        </w:rPr>
        <w:t>при территориальной избирательной комиссии</w:t>
      </w:r>
      <w:r w:rsidR="00252121">
        <w:rPr>
          <w:rFonts w:eastAsia="Calibri"/>
          <w:sz w:val="28"/>
          <w:szCs w:val="22"/>
          <w:lang w:eastAsia="en-US"/>
        </w:rPr>
        <w:t xml:space="preserve"> Кашинского округа</w:t>
      </w:r>
      <w:r w:rsidRPr="00610BE4">
        <w:rPr>
          <w:rFonts w:eastAsia="Calibri"/>
          <w:sz w:val="28"/>
          <w:szCs w:val="22"/>
          <w:lang w:eastAsia="en-US"/>
        </w:rPr>
        <w:t xml:space="preserve">  </w:t>
      </w:r>
      <w:r w:rsidRPr="00610BE4">
        <w:rPr>
          <w:rFonts w:eastAsia="Calibri"/>
          <w:sz w:val="28"/>
          <w:szCs w:val="28"/>
          <w:lang w:eastAsia="en-US"/>
        </w:rPr>
        <w:t xml:space="preserve">(далее – </w:t>
      </w:r>
      <w:r w:rsidR="00252121">
        <w:rPr>
          <w:rFonts w:eastAsia="Calibri"/>
          <w:sz w:val="28"/>
          <w:szCs w:val="28"/>
          <w:lang w:eastAsia="en-US"/>
        </w:rPr>
        <w:t>П</w:t>
      </w:r>
      <w:r w:rsidRPr="00610BE4">
        <w:rPr>
          <w:rFonts w:eastAsia="Calibri"/>
          <w:sz w:val="28"/>
          <w:szCs w:val="28"/>
          <w:lang w:eastAsia="en-US"/>
        </w:rPr>
        <w:t>оложение).</w:t>
      </w:r>
    </w:p>
    <w:p w14:paraId="18A7B746" w14:textId="2C201E8E"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lastRenderedPageBreak/>
        <w:t>1.4. </w:t>
      </w:r>
      <w:r w:rsidRPr="00610BE4">
        <w:rPr>
          <w:rFonts w:eastAsia="Calibri"/>
          <w:sz w:val="28"/>
          <w:szCs w:val="22"/>
          <w:lang w:eastAsia="en-US"/>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w:t>
      </w:r>
      <w:r w:rsidR="00252121" w:rsidRPr="00252121">
        <w:rPr>
          <w:rFonts w:eastAsia="Calibri"/>
          <w:sz w:val="28"/>
          <w:szCs w:val="22"/>
          <w:lang w:eastAsia="en-US"/>
        </w:rPr>
        <w:t>территориальной избирательной комисси</w:t>
      </w:r>
      <w:r w:rsidR="00252121">
        <w:rPr>
          <w:rFonts w:eastAsia="Calibri"/>
          <w:sz w:val="28"/>
          <w:szCs w:val="22"/>
          <w:lang w:eastAsia="en-US"/>
        </w:rPr>
        <w:t>ей</w:t>
      </w:r>
      <w:r w:rsidR="00252121" w:rsidRPr="00252121">
        <w:rPr>
          <w:rFonts w:eastAsia="Calibri"/>
          <w:sz w:val="28"/>
          <w:szCs w:val="22"/>
          <w:lang w:eastAsia="en-US"/>
        </w:rPr>
        <w:t xml:space="preserve"> Кашинского округа</w:t>
      </w:r>
      <w:r w:rsidRPr="00610BE4">
        <w:rPr>
          <w:rFonts w:eastAsia="Calibri"/>
          <w:sz w:val="28"/>
          <w:szCs w:val="22"/>
          <w:lang w:eastAsia="en-US"/>
        </w:rPr>
        <w:t xml:space="preserve">, </w:t>
      </w:r>
      <w:r w:rsidRPr="00610BE4">
        <w:rPr>
          <w:rFonts w:eastAsia="Calibri"/>
          <w:sz w:val="28"/>
          <w:szCs w:val="28"/>
          <w:lang w:eastAsia="en-US"/>
        </w:rPr>
        <w:t>а также распоряжениями и поручениями председателя Комиссии.</w:t>
      </w:r>
    </w:p>
    <w:p w14:paraId="752EC408"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КРС при К</w:t>
      </w:r>
      <w:r w:rsidRPr="00610BE4">
        <w:rPr>
          <w:rFonts w:eastAsia="Calibri"/>
          <w:sz w:val="28"/>
          <w:szCs w:val="22"/>
          <w:lang w:eastAsia="en-US"/>
        </w:rPr>
        <w:t xml:space="preserve">омиссии </w:t>
      </w:r>
      <w:r w:rsidRPr="00610BE4">
        <w:rPr>
          <w:rFonts w:eastAsia="Calibri"/>
          <w:sz w:val="28"/>
          <w:szCs w:val="28"/>
          <w:lang w:eastAsia="en-US"/>
        </w:rPr>
        <w:t>осуществляет функции КРС при окружной избирательной комиссии.</w:t>
      </w:r>
    </w:p>
    <w:p w14:paraId="1E234B50" w14:textId="77777777" w:rsidR="00610BE4" w:rsidRPr="00610BE4" w:rsidRDefault="00610BE4" w:rsidP="00610BE4">
      <w:pPr>
        <w:spacing w:line="360" w:lineRule="auto"/>
        <w:ind w:firstLine="720"/>
        <w:jc w:val="both"/>
        <w:rPr>
          <w:snapToGrid w:val="0"/>
          <w:sz w:val="28"/>
          <w:szCs w:val="20"/>
        </w:rPr>
      </w:pPr>
      <w:r w:rsidRPr="00610BE4">
        <w:rPr>
          <w:snapToGrid w:val="0"/>
          <w:sz w:val="28"/>
          <w:szCs w:val="28"/>
        </w:rPr>
        <w:t xml:space="preserve">1.6. При официальной переписке КРС использует бланки Комиссии. </w:t>
      </w:r>
      <w:r w:rsidRPr="00610BE4">
        <w:rPr>
          <w:snapToGrid w:val="0"/>
          <w:sz w:val="28"/>
          <w:szCs w:val="20"/>
        </w:rPr>
        <w:t>Члену КРС выдается удостоверение по форме, установленной Комиссией.</w:t>
      </w:r>
    </w:p>
    <w:p w14:paraId="4B0CFED3" w14:textId="77777777" w:rsidR="00610BE4" w:rsidRPr="00610BE4" w:rsidRDefault="00610BE4" w:rsidP="00610BE4">
      <w:pPr>
        <w:spacing w:before="120" w:after="120" w:line="360" w:lineRule="auto"/>
        <w:jc w:val="center"/>
        <w:rPr>
          <w:rFonts w:eastAsia="Calibri"/>
          <w:b/>
          <w:sz w:val="28"/>
          <w:szCs w:val="28"/>
          <w:lang w:eastAsia="en-US"/>
        </w:rPr>
      </w:pPr>
      <w:r w:rsidRPr="00610BE4">
        <w:rPr>
          <w:rFonts w:eastAsia="Calibri"/>
          <w:b/>
          <w:sz w:val="28"/>
          <w:szCs w:val="28"/>
          <w:lang w:eastAsia="en-US"/>
        </w:rPr>
        <w:t>2. Порядок формирования КРС</w:t>
      </w:r>
    </w:p>
    <w:p w14:paraId="4C98B86C"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14:paraId="19E7E3EC" w14:textId="77777777" w:rsidR="00610BE4" w:rsidRPr="00BE08C2"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2.2. В состав КРС входят другие члены Комиссии, руководители и специалисты территориальных органов федеральных государственных и иных органов, организаций и учреждений, включая Отделение по Тверской области Главного управления </w:t>
      </w:r>
      <w:r w:rsidRPr="00BE08C2">
        <w:rPr>
          <w:rFonts w:eastAsia="Calibri"/>
          <w:sz w:val="28"/>
          <w:szCs w:val="28"/>
          <w:lang w:eastAsia="en-US"/>
        </w:rPr>
        <w:t>Центрального банка Российской Федерации по Центральному федеральному округу, филиалы публичного акционерного общества «Сбербанк России».</w:t>
      </w:r>
    </w:p>
    <w:p w14:paraId="701FA2A8"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государственных и иных органов, организаций и учреждений, –</w:t>
      </w:r>
      <w:r w:rsidRPr="00610BE4">
        <w:rPr>
          <w:rFonts w:ascii="Calibri" w:eastAsia="Calibri" w:hAnsi="Calibri"/>
          <w:sz w:val="22"/>
          <w:szCs w:val="22"/>
          <w:lang w:eastAsia="en-US"/>
        </w:rPr>
        <w:t xml:space="preserve"> </w:t>
      </w:r>
      <w:r w:rsidRPr="00610BE4">
        <w:rPr>
          <w:rFonts w:eastAsia="Calibri"/>
          <w:sz w:val="28"/>
          <w:szCs w:val="28"/>
          <w:lang w:eastAsia="en-US"/>
        </w:rPr>
        <w:t>по представлению руководителей соответствующих органов, организаций и учреждений.</w:t>
      </w:r>
    </w:p>
    <w:p w14:paraId="08B003A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2.4. </w:t>
      </w:r>
      <w:r w:rsidRPr="00610BE4">
        <w:rPr>
          <w:rFonts w:eastAsia="Calibri"/>
          <w:sz w:val="28"/>
          <w:szCs w:val="22"/>
          <w:lang w:eastAsia="en-US"/>
        </w:rPr>
        <w:t xml:space="preserve">В период подготовки и проведения соответствующих выборов и местного референдума </w:t>
      </w:r>
      <w:r w:rsidRPr="00610BE4">
        <w:rPr>
          <w:rFonts w:eastAsia="Calibri"/>
          <w:sz w:val="28"/>
          <w:szCs w:val="28"/>
          <w:lang w:eastAsia="en-US"/>
        </w:rPr>
        <w:t xml:space="preserve">откомандирование руководителей и специалистов </w:t>
      </w:r>
      <w:r w:rsidRPr="00610BE4">
        <w:rPr>
          <w:rFonts w:eastAsia="Calibri"/>
          <w:sz w:val="28"/>
          <w:szCs w:val="28"/>
          <w:lang w:eastAsia="en-US"/>
        </w:rPr>
        <w:lastRenderedPageBreak/>
        <w:t>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установленный Комиссией, но не более чем на шесть месяцев.</w:t>
      </w:r>
    </w:p>
    <w:p w14:paraId="638860C0"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14:paraId="01F48C1B"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14:paraId="1DAF9FEF"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2.7. В состав КРС не могут входить 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w:t>
      </w:r>
      <w:r w:rsidRPr="00610BE4">
        <w:rPr>
          <w:rFonts w:eastAsia="Calibri"/>
          <w:sz w:val="28"/>
          <w:szCs w:val="22"/>
          <w:lang w:eastAsia="en-US"/>
        </w:rPr>
        <w:t xml:space="preserve"> </w:t>
      </w:r>
      <w:r w:rsidRPr="00610BE4">
        <w:rPr>
          <w:rFonts w:eastAsia="Calibri"/>
          <w:sz w:val="28"/>
          <w:szCs w:val="28"/>
          <w:lang w:eastAsia="en-US"/>
        </w:rPr>
        <w:t>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у кандидатов.</w:t>
      </w:r>
    </w:p>
    <w:p w14:paraId="7597492C" w14:textId="77777777" w:rsidR="00610BE4" w:rsidRPr="00610BE4" w:rsidRDefault="00610BE4" w:rsidP="00610BE4">
      <w:pPr>
        <w:spacing w:before="120" w:after="120" w:line="360" w:lineRule="auto"/>
        <w:jc w:val="center"/>
        <w:rPr>
          <w:rFonts w:eastAsia="Calibri"/>
          <w:b/>
          <w:sz w:val="28"/>
          <w:szCs w:val="28"/>
          <w:lang w:eastAsia="en-US"/>
        </w:rPr>
      </w:pPr>
      <w:r w:rsidRPr="00610BE4">
        <w:rPr>
          <w:rFonts w:eastAsia="Calibri"/>
          <w:b/>
          <w:sz w:val="28"/>
          <w:szCs w:val="28"/>
          <w:lang w:eastAsia="en-US"/>
        </w:rPr>
        <w:t>3. Задачи и функции КРС</w:t>
      </w:r>
    </w:p>
    <w:p w14:paraId="47DF1A6A"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3.1. КРС выполняет следующие задачи.</w:t>
      </w:r>
    </w:p>
    <w:p w14:paraId="5505310B" w14:textId="77777777" w:rsidR="00610BE4" w:rsidRPr="00610BE4" w:rsidRDefault="00610BE4" w:rsidP="00610BE4">
      <w:pPr>
        <w:spacing w:line="360" w:lineRule="auto"/>
        <w:ind w:firstLine="720"/>
        <w:jc w:val="both"/>
        <w:rPr>
          <w:snapToGrid w:val="0"/>
          <w:sz w:val="28"/>
          <w:szCs w:val="20"/>
        </w:rPr>
      </w:pPr>
      <w:r w:rsidRPr="00610BE4">
        <w:rPr>
          <w:snapToGrid w:val="0"/>
          <w:sz w:val="28"/>
          <w:szCs w:val="28"/>
        </w:rPr>
        <w:t xml:space="preserve">3.1.1. Контроль за целевым расходованием денежных средств, выделенных нижестоящим избирательным комиссиям, комиссиям референдума из соответствующего бюджета (федерального, областного, </w:t>
      </w:r>
      <w:r w:rsidRPr="00610BE4">
        <w:rPr>
          <w:snapToGrid w:val="0"/>
          <w:sz w:val="28"/>
          <w:szCs w:val="28"/>
        </w:rPr>
        <w:lastRenderedPageBreak/>
        <w:t xml:space="preserve">местного) на подготовку и проведение </w:t>
      </w:r>
      <w:r w:rsidRPr="00610BE4">
        <w:rPr>
          <w:snapToGrid w:val="0"/>
          <w:sz w:val="28"/>
          <w:szCs w:val="20"/>
        </w:rPr>
        <w:t>федеральных, региональных и местных выборов и референдумов</w:t>
      </w:r>
      <w:r w:rsidRPr="00610BE4">
        <w:rPr>
          <w:snapToGrid w:val="0"/>
          <w:sz w:val="28"/>
          <w:szCs w:val="28"/>
        </w:rPr>
        <w:t xml:space="preserve">, а также </w:t>
      </w:r>
      <w:r w:rsidRPr="00610BE4">
        <w:rPr>
          <w:snapToGrid w:val="0"/>
          <w:sz w:val="28"/>
          <w:szCs w:val="20"/>
        </w:rPr>
        <w:t>Комиссии на подготовку и проведение местных выборов и референдумов.</w:t>
      </w:r>
    </w:p>
    <w:p w14:paraId="43375959" w14:textId="77777777" w:rsidR="00610BE4" w:rsidRPr="00610BE4" w:rsidRDefault="00610BE4" w:rsidP="00610BE4">
      <w:pPr>
        <w:spacing w:line="360" w:lineRule="auto"/>
        <w:ind w:firstLine="720"/>
        <w:jc w:val="both"/>
        <w:rPr>
          <w:snapToGrid w:val="0"/>
          <w:sz w:val="28"/>
          <w:szCs w:val="20"/>
        </w:rPr>
      </w:pPr>
      <w:r w:rsidRPr="00610BE4">
        <w:rPr>
          <w:snapToGrid w:val="0"/>
          <w:sz w:val="28"/>
          <w:szCs w:val="28"/>
        </w:rPr>
        <w:t xml:space="preserve">3.1.2. Контроль за источниками поступления, организацией учета и использованием средств избирательных фондов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w:t>
      </w:r>
      <w:r w:rsidRPr="00610BE4">
        <w:rPr>
          <w:snapToGrid w:val="0"/>
          <w:sz w:val="28"/>
          <w:szCs w:val="20"/>
        </w:rPr>
        <w:t>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
    <w:p w14:paraId="3D6B89D1" w14:textId="77777777" w:rsidR="00610BE4" w:rsidRPr="00610BE4" w:rsidRDefault="00610BE4" w:rsidP="00610BE4">
      <w:pPr>
        <w:spacing w:line="360" w:lineRule="auto"/>
        <w:ind w:firstLine="720"/>
        <w:jc w:val="both"/>
        <w:rPr>
          <w:snapToGrid w:val="0"/>
          <w:sz w:val="28"/>
          <w:szCs w:val="20"/>
        </w:rPr>
      </w:pPr>
      <w:r w:rsidRPr="00610BE4">
        <w:rPr>
          <w:snapToGrid w:val="0"/>
          <w:sz w:val="28"/>
          <w:szCs w:val="28"/>
        </w:rPr>
        <w:t xml:space="preserve">3.1.3. Проверка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610BE4">
        <w:rPr>
          <w:snapToGrid w:val="0"/>
          <w:sz w:val="28"/>
          <w:szCs w:val="20"/>
        </w:rPr>
        <w:t xml:space="preserve">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14:paraId="6192F2A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3.1.4. Организация проверки представленных кандидатом на соответствующих выборах сведений:</w:t>
      </w:r>
    </w:p>
    <w:p w14:paraId="5D733DA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о гражданстве, судимости, профессиональном образовании кандидата (каждого кандидата из муниципального списка кандидатов);</w:t>
      </w:r>
    </w:p>
    <w:p w14:paraId="2910A208"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о размере и об источниках доходов кандидата (каждого кандидата из муниципального списка кандидатов),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об ином участии кандидатов в капитале коммерческих организаций;</w:t>
      </w:r>
    </w:p>
    <w:p w14:paraId="7E24E47E"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о наличии у кандидата статуса иностранного агента, кандидата, аффилированного с иностранным агентом;</w:t>
      </w:r>
    </w:p>
    <w:p w14:paraId="685EC2F0"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lastRenderedPageBreak/>
        <w:t>о причастности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p>
    <w:p w14:paraId="1669531F" w14:textId="6E912FED"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(многомандатному) избирательному округу, сведений, перечисленных в пункте 3.1.4 настоящего Положения, а также сведений:</w:t>
      </w:r>
    </w:p>
    <w:p w14:paraId="61A68F3F"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14:paraId="4DD24C90"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17D000A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w:t>
      </w:r>
      <w:r w:rsidRPr="00610BE4">
        <w:rPr>
          <w:rFonts w:eastAsia="Calibri"/>
          <w:sz w:val="28"/>
          <w:szCs w:val="28"/>
          <w:lang w:eastAsia="en-US"/>
        </w:rPr>
        <w:lastRenderedPageBreak/>
        <w:t>моменту представления документов, необходимых для регистрации кандидата.</w:t>
      </w:r>
    </w:p>
    <w:p w14:paraId="21B53C4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 КРС осуществляет следующие функции.</w:t>
      </w:r>
    </w:p>
    <w:p w14:paraId="40D5C862" w14:textId="3D8E92EA"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3.2.1. Обеспечивает контроль за соблюдением участниками избирательного, референдумного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иной избирательной комиссии и Комиссии, регулирующих финансирование соответствующих выборов, референдума.</w:t>
      </w:r>
    </w:p>
    <w:p w14:paraId="64751C9C"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3.2.2. Обеспечивает контроль за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14:paraId="7BD771AC"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3.2.3. </w:t>
      </w:r>
      <w:r w:rsidRPr="00610BE4">
        <w:rPr>
          <w:rFonts w:eastAsia="Calibri"/>
          <w:sz w:val="28"/>
          <w:szCs w:val="28"/>
          <w:lang w:eastAsia="en-US"/>
        </w:rPr>
        <w:tab/>
        <w:t>Участвует в проверке финансовых отчетов нижестоящих избирательных комиссий, комиссий референдума о расходовании бюджетных средств, выделенных на подготовку и проведение соответствующих выборов, референдумов.</w:t>
      </w:r>
    </w:p>
    <w:p w14:paraId="1330CDFF"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14:paraId="525B6283" w14:textId="21A6E50A"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14:paraId="16DF223F" w14:textId="0B8CB954" w:rsidR="00610BE4" w:rsidRPr="00610BE4" w:rsidRDefault="00610BE4" w:rsidP="00610BE4">
      <w:pPr>
        <w:spacing w:line="360" w:lineRule="auto"/>
        <w:ind w:firstLine="708"/>
        <w:jc w:val="both"/>
        <w:rPr>
          <w:rFonts w:eastAsia="Calibri"/>
          <w:sz w:val="28"/>
          <w:szCs w:val="28"/>
          <w:lang w:eastAsia="en-US"/>
        </w:rPr>
      </w:pPr>
      <w:r w:rsidRPr="00610BE4">
        <w:rPr>
          <w:rFonts w:eastAsia="Calibri"/>
          <w:sz w:val="28"/>
          <w:szCs w:val="28"/>
          <w:lang w:eastAsia="en-US"/>
        </w:rPr>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w:t>
      </w:r>
      <w:r w:rsidRPr="00610BE4">
        <w:rPr>
          <w:rFonts w:eastAsia="Calibri"/>
          <w:sz w:val="28"/>
          <w:szCs w:val="28"/>
          <w:lang w:eastAsia="en-US"/>
        </w:rPr>
        <w:lastRenderedPageBreak/>
        <w:t xml:space="preserve">о регистрации кандидата либо об отказе в регистрации кандидата, исключении кандидата из списка кандидатов. </w:t>
      </w:r>
    </w:p>
    <w:p w14:paraId="09317886" w14:textId="78F0D8A3" w:rsidR="00610BE4" w:rsidRPr="00610BE4" w:rsidRDefault="00610BE4" w:rsidP="00610BE4">
      <w:pPr>
        <w:spacing w:line="360" w:lineRule="auto"/>
        <w:ind w:firstLine="708"/>
        <w:jc w:val="both"/>
        <w:rPr>
          <w:rFonts w:eastAsia="Calibri"/>
          <w:sz w:val="28"/>
          <w:szCs w:val="28"/>
          <w:lang w:eastAsia="en-US"/>
        </w:rPr>
      </w:pPr>
      <w:r w:rsidRPr="00610BE4">
        <w:rPr>
          <w:rFonts w:eastAsia="Calibri"/>
          <w:sz w:val="28"/>
          <w:szCs w:val="28"/>
          <w:lang w:eastAsia="en-US"/>
        </w:rPr>
        <w:t xml:space="preserve">3.2.7. Готовит и представляет Комиссии для обеспечения опубликования в средствах массовой информации, размещения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w:t>
      </w:r>
      <w:r w:rsidRPr="00610BE4">
        <w:rPr>
          <w:rFonts w:eastAsia="Calibri"/>
          <w:sz w:val="28"/>
          <w:szCs w:val="22"/>
          <w:lang w:eastAsia="en-US"/>
        </w:rPr>
        <w:t>возложения на Комиссию полномочий окружной избирательной комиссии)</w:t>
      </w:r>
      <w:r w:rsidRPr="00610BE4">
        <w:rPr>
          <w:rFonts w:eastAsia="Calibri"/>
          <w:sz w:val="28"/>
          <w:szCs w:val="28"/>
          <w:lang w:eastAsia="en-US"/>
        </w:rPr>
        <w:t xml:space="preserve"> – в объеме, установленном избирательной комиссией Тверской области, сведения, перечисленные в пункте 3.1.4 настоящего Положения, а также информацию о выявленных фактах недостоверности представленных кандидатами сведений. </w:t>
      </w:r>
    </w:p>
    <w:p w14:paraId="49E9518B"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3.2.8. 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Тверской области по одномандатному (многомандатному) избирательному округу (</w:t>
      </w:r>
      <w:r w:rsidRPr="00610BE4">
        <w:rPr>
          <w:rFonts w:eastAsia="Calibri"/>
          <w:sz w:val="28"/>
          <w:szCs w:val="22"/>
          <w:lang w:eastAsia="en-US"/>
        </w:rPr>
        <w:t xml:space="preserve">в случае возложения на Комиссию полномочий окружной избирательной комиссии), </w:t>
      </w:r>
      <w:r w:rsidRPr="00610BE4">
        <w:rPr>
          <w:rFonts w:eastAsia="Calibri"/>
          <w:sz w:val="28"/>
          <w:szCs w:val="28"/>
          <w:lang w:eastAsia="en-US"/>
        </w:rPr>
        <w:t xml:space="preserve">кандидатов и избирательных объединений </w:t>
      </w:r>
      <w:r w:rsidRPr="00610BE4">
        <w:rPr>
          <w:rFonts w:eastAsia="Calibri"/>
          <w:sz w:val="28"/>
          <w:szCs w:val="22"/>
          <w:lang w:eastAsia="en-US"/>
        </w:rPr>
        <w:t>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610BE4">
        <w:rPr>
          <w:rFonts w:eastAsia="Calibri"/>
          <w:sz w:val="28"/>
          <w:szCs w:val="28"/>
          <w:lang w:eastAsia="en-US"/>
        </w:rPr>
        <w:t>.</w:t>
      </w:r>
    </w:p>
    <w:p w14:paraId="16EA296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3.2.9.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
    <w:p w14:paraId="3043EB9A"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lastRenderedPageBreak/>
        <w:t>3.2.10. 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14:paraId="38B244D8"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3.2.11. Участвует в проверке финансовых отчетов кандидатов, выдвинутых по одномандатному (многомандатному)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w:t>
      </w:r>
      <w:r w:rsidRPr="00610BE4">
        <w:rPr>
          <w:rFonts w:eastAsia="Calibri"/>
          <w:sz w:val="28"/>
          <w:szCs w:val="22"/>
          <w:lang w:eastAsia="en-US"/>
        </w:rPr>
        <w:t>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r w:rsidRPr="00610BE4">
        <w:rPr>
          <w:rFonts w:eastAsia="Calibri"/>
          <w:sz w:val="28"/>
          <w:szCs w:val="28"/>
          <w:lang w:eastAsia="en-US"/>
        </w:rPr>
        <w:t>.</w:t>
      </w:r>
    </w:p>
    <w:p w14:paraId="2A07DA67" w14:textId="77777777" w:rsidR="00610BE4" w:rsidRPr="00610BE4" w:rsidRDefault="00610BE4" w:rsidP="00610BE4">
      <w:pPr>
        <w:spacing w:line="360" w:lineRule="auto"/>
        <w:ind w:firstLine="708"/>
        <w:jc w:val="both"/>
        <w:rPr>
          <w:rFonts w:eastAsia="Calibri"/>
          <w:i/>
          <w:sz w:val="28"/>
          <w:szCs w:val="28"/>
          <w:lang w:eastAsia="en-US"/>
        </w:rPr>
      </w:pPr>
      <w:r w:rsidRPr="00610BE4">
        <w:rPr>
          <w:rFonts w:eastAsia="Calibri"/>
          <w:sz w:val="28"/>
          <w:szCs w:val="28"/>
          <w:lang w:eastAsia="en-US"/>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14:paraId="0A526349"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3.2.13. Готовит для направления в средства массовой информации, а также для размещения на официальном сайте избирательной комиссии 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w:t>
      </w:r>
      <w:r w:rsidRPr="00610BE4">
        <w:rPr>
          <w:rFonts w:eastAsia="Calibri"/>
          <w:sz w:val="28"/>
          <w:szCs w:val="28"/>
          <w:lang w:eastAsia="en-US"/>
        </w:rPr>
        <w:lastRenderedPageBreak/>
        <w:t>инициативной группы по проведению местного референдума, иных групп участников местного референдума.</w:t>
      </w:r>
    </w:p>
    <w:p w14:paraId="15B78E09"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14:paraId="3DD0B0AF" w14:textId="77777777" w:rsidR="00610BE4" w:rsidRPr="00610BE4" w:rsidRDefault="00610BE4" w:rsidP="00610BE4">
      <w:pPr>
        <w:spacing w:line="360" w:lineRule="auto"/>
        <w:ind w:firstLine="708"/>
        <w:jc w:val="both"/>
        <w:rPr>
          <w:rFonts w:eastAsia="Calibri"/>
          <w:sz w:val="28"/>
          <w:szCs w:val="28"/>
          <w:lang w:eastAsia="en-US"/>
        </w:rPr>
      </w:pPr>
      <w:r w:rsidRPr="00610BE4">
        <w:rPr>
          <w:rFonts w:eastAsia="Calibri"/>
          <w:sz w:val="28"/>
          <w:szCs w:val="28"/>
          <w:lang w:eastAsia="en-US"/>
        </w:rPr>
        <w:t>3.2.15. 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14:paraId="0A16F302"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14:paraId="2D754781" w14:textId="4887314C"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3.2.17. 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w:t>
      </w:r>
      <w:r w:rsidRPr="00610BE4">
        <w:rPr>
          <w:rFonts w:eastAsia="Calibri"/>
          <w:sz w:val="28"/>
          <w:szCs w:val="28"/>
          <w:lang w:eastAsia="en-US"/>
        </w:rPr>
        <w:lastRenderedPageBreak/>
        <w:t>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14:paraId="0744E70D" w14:textId="77777777" w:rsidR="00610BE4" w:rsidRPr="00610BE4" w:rsidRDefault="00610BE4" w:rsidP="00610BE4">
      <w:pPr>
        <w:spacing w:line="360" w:lineRule="auto"/>
        <w:ind w:firstLine="708"/>
        <w:jc w:val="both"/>
        <w:rPr>
          <w:rFonts w:eastAsia="Calibri"/>
          <w:sz w:val="28"/>
          <w:szCs w:val="28"/>
          <w:lang w:eastAsia="en-US"/>
        </w:rPr>
      </w:pPr>
      <w:r w:rsidRPr="00610BE4">
        <w:rPr>
          <w:rFonts w:eastAsia="Calibri"/>
          <w:sz w:val="28"/>
          <w:szCs w:val="28"/>
          <w:lang w:eastAsia="en-US"/>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14:paraId="7960804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3.2.19. Участвует в подготовке проектов нормативных актов Комиссии по вопросам, находящимся в компетенции КРС.</w:t>
      </w:r>
    </w:p>
    <w:p w14:paraId="0625806E" w14:textId="77777777" w:rsidR="00610BE4" w:rsidRPr="00610BE4" w:rsidRDefault="00610BE4" w:rsidP="00610BE4">
      <w:pPr>
        <w:spacing w:line="360" w:lineRule="auto"/>
        <w:ind w:firstLine="720"/>
        <w:jc w:val="both"/>
        <w:rPr>
          <w:snapToGrid w:val="0"/>
          <w:sz w:val="28"/>
          <w:szCs w:val="20"/>
        </w:rPr>
      </w:pPr>
      <w:r w:rsidRPr="00610BE4">
        <w:rPr>
          <w:snapToGrid w:val="0"/>
          <w:sz w:val="28"/>
          <w:szCs w:val="20"/>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14:paraId="67BCB9A0"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14:paraId="4E2A1BC5"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3.2.22. Оказывает организационно-методическую помощь нижестоящим избирательными комиссиям, комиссиям референдума по вопросам, находящимся в компетенции КРС.</w:t>
      </w:r>
    </w:p>
    <w:p w14:paraId="40783CF1" w14:textId="77777777" w:rsidR="00610BE4" w:rsidRPr="00610BE4" w:rsidRDefault="00610BE4" w:rsidP="00610BE4">
      <w:pPr>
        <w:spacing w:before="120" w:after="120" w:line="360" w:lineRule="auto"/>
        <w:jc w:val="center"/>
        <w:rPr>
          <w:rFonts w:eastAsia="Calibri"/>
          <w:b/>
          <w:sz w:val="28"/>
          <w:szCs w:val="28"/>
          <w:lang w:eastAsia="en-US"/>
        </w:rPr>
      </w:pPr>
      <w:r w:rsidRPr="00610BE4">
        <w:rPr>
          <w:rFonts w:eastAsia="Calibri"/>
          <w:b/>
          <w:sz w:val="28"/>
          <w:szCs w:val="28"/>
          <w:lang w:eastAsia="en-US"/>
        </w:rPr>
        <w:t>4. Организация деятельности КРС</w:t>
      </w:r>
    </w:p>
    <w:p w14:paraId="5FC6C45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 Руководитель КРС:</w:t>
      </w:r>
    </w:p>
    <w:p w14:paraId="67680351"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4.1.1. Осуществляет общее руководство КРС и несет ответственность за выполнение возложенных на нее задач.</w:t>
      </w:r>
    </w:p>
    <w:p w14:paraId="1C542AF8"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2"/>
          <w:lang w:eastAsia="en-US"/>
        </w:rPr>
        <w:t>4.1.2.</w:t>
      </w:r>
      <w:r w:rsidRPr="00610BE4">
        <w:rPr>
          <w:rFonts w:eastAsia="Calibri"/>
          <w:sz w:val="28"/>
          <w:szCs w:val="22"/>
          <w:lang w:eastAsia="en-US"/>
        </w:rPr>
        <w:tab/>
        <w:t>Представляет на утверждение Комиссии Положение о КРС, предложения по внесению в него изменений и дополнений.</w:t>
      </w:r>
    </w:p>
    <w:p w14:paraId="64013F30"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4.1.3. </w:t>
      </w:r>
      <w:r w:rsidRPr="00610BE4">
        <w:rPr>
          <w:rFonts w:eastAsia="Calibri"/>
          <w:sz w:val="28"/>
          <w:szCs w:val="28"/>
          <w:lang w:eastAsia="en-US"/>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w:t>
      </w:r>
      <w:r w:rsidRPr="00610BE4">
        <w:rPr>
          <w:rFonts w:eastAsia="Calibri"/>
          <w:sz w:val="28"/>
          <w:szCs w:val="28"/>
          <w:lang w:eastAsia="en-US"/>
        </w:rPr>
        <w:lastRenderedPageBreak/>
        <w:t>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14:paraId="1EE1FF2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местных референдумов.</w:t>
      </w:r>
    </w:p>
    <w:p w14:paraId="5F05AE5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4.1.5. Подписывает документы КРС, относящиеся к ее ведению.</w:t>
      </w:r>
    </w:p>
    <w:p w14:paraId="77FF1F0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4.1.6.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14:paraId="1155D89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4.1.7. Вносит на рассмотрение председателя Комиссии предложения о привлечении к работе КРС экспертов на основе гражданско-правовых договоров.</w:t>
      </w:r>
    </w:p>
    <w:p w14:paraId="2563B1C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4.1.8. Осуществляет иные полномочия, предусмотренные федеральным и региональным законодательством, настоящим Примерным положением.</w:t>
      </w:r>
    </w:p>
    <w:p w14:paraId="7CA75E8D" w14:textId="77777777" w:rsidR="00610BE4" w:rsidRPr="00610BE4" w:rsidRDefault="00610BE4" w:rsidP="00610BE4">
      <w:pPr>
        <w:spacing w:line="360" w:lineRule="auto"/>
        <w:ind w:firstLine="720"/>
        <w:jc w:val="both"/>
        <w:rPr>
          <w:snapToGrid w:val="0"/>
          <w:sz w:val="28"/>
          <w:szCs w:val="20"/>
        </w:rPr>
      </w:pPr>
      <w:r w:rsidRPr="00610BE4">
        <w:rPr>
          <w:snapToGrid w:val="0"/>
          <w:sz w:val="28"/>
          <w:szCs w:val="20"/>
        </w:rPr>
        <w:t>4.2.</w:t>
      </w:r>
      <w:r w:rsidRPr="00610BE4">
        <w:rPr>
          <w:snapToGrid w:val="0"/>
          <w:sz w:val="28"/>
          <w:szCs w:val="20"/>
        </w:rPr>
        <w:tab/>
        <w:t xml:space="preserve">Заместитель руководителя КРС осуществляет полномочия в соответствии с установленными руководителем КРС обязанностями. </w:t>
      </w:r>
    </w:p>
    <w:p w14:paraId="3BE349D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 Члены КРС:</w:t>
      </w:r>
    </w:p>
    <w:p w14:paraId="1993EE35"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14:paraId="5B2636D4" w14:textId="3ABBB888"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4.3.2. По поручению руководителя КРС или его заместителя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w:t>
      </w:r>
      <w:r w:rsidRPr="00610BE4">
        <w:rPr>
          <w:rFonts w:eastAsia="Calibri"/>
          <w:sz w:val="28"/>
          <w:szCs w:val="28"/>
          <w:lang w:eastAsia="en-US"/>
        </w:rPr>
        <w:lastRenderedPageBreak/>
        <w:t>нормативных актов Центральной избирательной комиссии Российской Федерации, избирательной комиссии Тверской области, Комиссии по вопросам, находящимся в компетенции КРС.</w:t>
      </w:r>
    </w:p>
    <w:p w14:paraId="6412391B" w14:textId="17071244"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4.3.3. 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иной избирательной комиссии, Комиссии, выявленных в ходе проверок расходования бюджетных средств, выделенных нижестоящим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местного референдума.</w:t>
      </w:r>
    </w:p>
    <w:p w14:paraId="2A25B5B3"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14:paraId="03B8554B"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4.3.5. 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избирательных комиссий, комиссий референдума, территориальных органов государственных и иных органов и учреждений, а также от граждан и юридических лиц.</w:t>
      </w:r>
    </w:p>
    <w:p w14:paraId="51ACD9BD"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lastRenderedPageBreak/>
        <w:t>4.3.6.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14:paraId="6F2A0A0A"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14:paraId="3AD00E6E"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4.3.8. Участвуют в подготовке и проведении заседаний КРС.</w:t>
      </w:r>
    </w:p>
    <w:p w14:paraId="5AC661E8" w14:textId="77777777" w:rsidR="00610BE4" w:rsidRPr="00610BE4" w:rsidRDefault="00610BE4" w:rsidP="00610BE4">
      <w:pPr>
        <w:spacing w:before="120" w:line="360" w:lineRule="auto"/>
        <w:ind w:firstLine="709"/>
        <w:contextualSpacing/>
        <w:jc w:val="center"/>
        <w:rPr>
          <w:rFonts w:eastAsia="Calibri"/>
          <w:b/>
          <w:sz w:val="28"/>
          <w:szCs w:val="28"/>
          <w:lang w:eastAsia="en-US"/>
        </w:rPr>
      </w:pPr>
    </w:p>
    <w:p w14:paraId="07A6FA38" w14:textId="77777777" w:rsidR="00610BE4" w:rsidRPr="00610BE4" w:rsidRDefault="00610BE4" w:rsidP="00610BE4">
      <w:pPr>
        <w:spacing w:before="120" w:line="360" w:lineRule="auto"/>
        <w:ind w:firstLine="709"/>
        <w:contextualSpacing/>
        <w:jc w:val="center"/>
        <w:rPr>
          <w:rFonts w:eastAsia="Calibri"/>
          <w:b/>
          <w:sz w:val="28"/>
          <w:szCs w:val="28"/>
          <w:lang w:eastAsia="en-US"/>
        </w:rPr>
      </w:pPr>
      <w:r w:rsidRPr="00610BE4">
        <w:rPr>
          <w:rFonts w:eastAsia="Calibri"/>
          <w:b/>
          <w:sz w:val="28"/>
          <w:szCs w:val="28"/>
          <w:lang w:eastAsia="en-US"/>
        </w:rPr>
        <w:t>5. Заседания КРС</w:t>
      </w:r>
    </w:p>
    <w:p w14:paraId="2BD9F04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5.1. Заседания КРС проводятся по мере необходимости. </w:t>
      </w:r>
    </w:p>
    <w:p w14:paraId="62E323D6" w14:textId="77777777" w:rsidR="00610BE4" w:rsidRPr="00610BE4" w:rsidRDefault="00610BE4" w:rsidP="00610BE4">
      <w:pPr>
        <w:spacing w:line="360" w:lineRule="auto"/>
        <w:ind w:firstLine="709"/>
        <w:jc w:val="both"/>
        <w:rPr>
          <w:snapToGrid w:val="0"/>
          <w:sz w:val="28"/>
          <w:szCs w:val="20"/>
        </w:rPr>
      </w:pPr>
      <w:r w:rsidRPr="00610BE4">
        <w:rPr>
          <w:snapToGrid w:val="0"/>
          <w:sz w:val="28"/>
          <w:szCs w:val="28"/>
        </w:rPr>
        <w:t xml:space="preserve">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w:t>
      </w:r>
      <w:r w:rsidRPr="00610BE4">
        <w:rPr>
          <w:snapToGrid w:val="0"/>
          <w:sz w:val="28"/>
          <w:szCs w:val="20"/>
        </w:rPr>
        <w:t>Председательствующий на заседании КРС оглашает повестку заседания, определяет порядок его ведения.</w:t>
      </w:r>
    </w:p>
    <w:p w14:paraId="3EE2BF5B" w14:textId="77777777" w:rsidR="00610BE4" w:rsidRPr="00610BE4" w:rsidRDefault="00610BE4" w:rsidP="00610BE4">
      <w:pPr>
        <w:spacing w:line="360" w:lineRule="auto"/>
        <w:ind w:firstLine="709"/>
        <w:jc w:val="both"/>
        <w:rPr>
          <w:sz w:val="28"/>
          <w:szCs w:val="28"/>
          <w:lang w:val="x-none" w:eastAsia="x-none"/>
        </w:rPr>
      </w:pPr>
      <w:r w:rsidRPr="00610BE4">
        <w:rPr>
          <w:sz w:val="28"/>
          <w:szCs w:val="28"/>
          <w:lang w:val="x-none" w:eastAsia="x-none"/>
        </w:rPr>
        <w:t>5.3. На заседании КРС ведется протокол, который оформляет секретарь КРС – член КРС, назначаемый председательствующим на заседании КРС.</w:t>
      </w:r>
    </w:p>
    <w:p w14:paraId="1BD3CE24" w14:textId="77777777" w:rsidR="00610BE4" w:rsidRPr="00610BE4" w:rsidRDefault="00610BE4" w:rsidP="00610BE4">
      <w:pPr>
        <w:spacing w:line="360" w:lineRule="auto"/>
        <w:ind w:firstLine="720"/>
        <w:jc w:val="both"/>
        <w:rPr>
          <w:sz w:val="28"/>
          <w:szCs w:val="28"/>
          <w:lang w:val="x-none" w:eastAsia="x-none"/>
        </w:rPr>
      </w:pPr>
      <w:r w:rsidRPr="00610BE4">
        <w:rPr>
          <w:sz w:val="28"/>
          <w:szCs w:val="28"/>
          <w:lang w:val="x-none" w:eastAsia="x-none"/>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14:paraId="27980AE1" w14:textId="77777777" w:rsidR="00610BE4" w:rsidRPr="00610BE4" w:rsidRDefault="00610BE4" w:rsidP="00610BE4">
      <w:pPr>
        <w:spacing w:line="360" w:lineRule="auto"/>
        <w:ind w:firstLine="720"/>
        <w:jc w:val="both"/>
        <w:rPr>
          <w:sz w:val="28"/>
          <w:szCs w:val="28"/>
          <w:lang w:val="x-none" w:eastAsia="x-none"/>
        </w:rPr>
      </w:pPr>
      <w:r w:rsidRPr="00610BE4">
        <w:rPr>
          <w:sz w:val="28"/>
          <w:szCs w:val="28"/>
          <w:lang w:val="x-none" w:eastAsia="x-none"/>
        </w:rPr>
        <w:t>По результатам рассмотрения каждого вопроса на заседании КРС принимается решение КРС, которое фиксируется в протоколе.</w:t>
      </w:r>
    </w:p>
    <w:p w14:paraId="0EE61E60" w14:textId="77777777" w:rsidR="00610BE4" w:rsidRPr="00610BE4" w:rsidRDefault="00610BE4" w:rsidP="00610BE4">
      <w:pPr>
        <w:spacing w:line="360" w:lineRule="auto"/>
        <w:ind w:firstLine="720"/>
        <w:jc w:val="both"/>
        <w:rPr>
          <w:rFonts w:eastAsia="Calibri"/>
          <w:sz w:val="28"/>
          <w:szCs w:val="22"/>
          <w:lang w:eastAsia="en-US"/>
        </w:rPr>
      </w:pPr>
      <w:r w:rsidRPr="00610BE4">
        <w:rPr>
          <w:rFonts w:eastAsia="Calibri"/>
          <w:sz w:val="28"/>
          <w:szCs w:val="22"/>
          <w:lang w:eastAsia="en-US"/>
        </w:rPr>
        <w:t xml:space="preserve">Решение КРС принимается большинством голосов от числа присутствующих на заседании членов КРС открытым голосованием. В случае </w:t>
      </w:r>
      <w:r w:rsidRPr="00610BE4">
        <w:rPr>
          <w:rFonts w:eastAsia="Calibri"/>
          <w:sz w:val="28"/>
          <w:szCs w:val="22"/>
          <w:lang w:eastAsia="en-US"/>
        </w:rPr>
        <w:lastRenderedPageBreak/>
        <w:t xml:space="preserve">равенства голосов «за» и «против» голос председательствующего на заседании КРС является решающим. </w:t>
      </w:r>
    </w:p>
    <w:p w14:paraId="2D280B0A"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5.4. На заседаниях КРС вправе присутствовать члены Комиссии.</w:t>
      </w:r>
    </w:p>
    <w:p w14:paraId="743C4104"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5.5. 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 группы по проведению местного референдума, иных групп участников местного референдума, члены избирательных комиссий, комиссий референдума, представители средств массовой информации, эксперты и другие специалисты.</w:t>
      </w:r>
    </w:p>
    <w:p w14:paraId="4697341C" w14:textId="77777777" w:rsidR="00610BE4" w:rsidRPr="00610BE4" w:rsidRDefault="00610BE4" w:rsidP="00610BE4">
      <w:pPr>
        <w:spacing w:line="360" w:lineRule="auto"/>
        <w:ind w:firstLine="720"/>
        <w:jc w:val="both"/>
        <w:rPr>
          <w:snapToGrid w:val="0"/>
          <w:sz w:val="28"/>
          <w:szCs w:val="20"/>
        </w:rPr>
      </w:pPr>
      <w:r w:rsidRPr="00610BE4">
        <w:rPr>
          <w:snapToGrid w:val="0"/>
          <w:sz w:val="28"/>
          <w:szCs w:val="20"/>
        </w:rPr>
        <w:t>5.6.</w:t>
      </w:r>
      <w:r w:rsidRPr="00610BE4">
        <w:rPr>
          <w:snapToGrid w:val="0"/>
          <w:sz w:val="28"/>
          <w:szCs w:val="20"/>
        </w:rPr>
        <w:tab/>
        <w:t xml:space="preserve">Решения КРС доводятся до сведения Комиссии и носят рекомендательный характер для Комиссии. </w:t>
      </w:r>
    </w:p>
    <w:p w14:paraId="31B6E12D" w14:textId="77777777" w:rsidR="00610BE4" w:rsidRPr="00610BE4" w:rsidRDefault="00610BE4" w:rsidP="00610BE4">
      <w:pPr>
        <w:spacing w:before="120" w:after="120" w:line="360" w:lineRule="auto"/>
        <w:jc w:val="center"/>
        <w:rPr>
          <w:rFonts w:eastAsia="Calibri"/>
          <w:b/>
          <w:sz w:val="28"/>
          <w:szCs w:val="28"/>
          <w:lang w:eastAsia="en-US"/>
        </w:rPr>
      </w:pPr>
      <w:r w:rsidRPr="00610BE4">
        <w:rPr>
          <w:rFonts w:eastAsia="Calibri"/>
          <w:b/>
          <w:sz w:val="28"/>
          <w:szCs w:val="28"/>
          <w:lang w:eastAsia="en-US"/>
        </w:rPr>
        <w:t>6. Обеспечение деятельности КРС</w:t>
      </w:r>
    </w:p>
    <w:p w14:paraId="4FE94E5E"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 xml:space="preserve">6.1. Организационное, правовое и материально-техническое обеспечение деятельности КРС осуществляет Комиссия. </w:t>
      </w:r>
    </w:p>
    <w:p w14:paraId="44704FE1" w14:textId="77777777" w:rsidR="00610BE4" w:rsidRPr="00610BE4" w:rsidRDefault="00610BE4" w:rsidP="00610BE4">
      <w:pPr>
        <w:spacing w:line="360" w:lineRule="auto"/>
        <w:ind w:firstLine="709"/>
        <w:jc w:val="both"/>
        <w:rPr>
          <w:rFonts w:eastAsia="Calibri"/>
          <w:sz w:val="28"/>
          <w:szCs w:val="28"/>
          <w:lang w:eastAsia="en-US"/>
        </w:rPr>
      </w:pPr>
      <w:r w:rsidRPr="00610BE4">
        <w:rPr>
          <w:rFonts w:eastAsia="Calibri"/>
          <w:sz w:val="28"/>
          <w:szCs w:val="28"/>
          <w:lang w:eastAsia="en-US"/>
        </w:rPr>
        <w:t>6.2. </w:t>
      </w:r>
      <w:r w:rsidRPr="00610BE4">
        <w:rPr>
          <w:rFonts w:eastAsia="Calibri"/>
          <w:sz w:val="28"/>
          <w:szCs w:val="22"/>
          <w:lang w:eastAsia="en-US"/>
        </w:rPr>
        <w:t>При осуществлении своих полномочий КРС может использовать ГАС «Выборы».</w:t>
      </w:r>
    </w:p>
    <w:p w14:paraId="1F25DF26" w14:textId="5548235D" w:rsidR="00403ABF" w:rsidRDefault="00403ABF"/>
    <w:p w14:paraId="4B818977" w14:textId="43837C89" w:rsidR="00252121" w:rsidRDefault="00252121"/>
    <w:p w14:paraId="264D7999" w14:textId="053EB6A8" w:rsidR="00252121" w:rsidRDefault="00252121"/>
    <w:p w14:paraId="51F1F6DD" w14:textId="4A986017" w:rsidR="00252121" w:rsidRDefault="00252121"/>
    <w:p w14:paraId="52AB2A18" w14:textId="0B7ACF76" w:rsidR="00252121" w:rsidRDefault="00252121"/>
    <w:p w14:paraId="01759532" w14:textId="16E962E7" w:rsidR="00252121" w:rsidRDefault="00252121"/>
    <w:p w14:paraId="1283F331" w14:textId="6B15516A" w:rsidR="00252121" w:rsidRDefault="00252121"/>
    <w:p w14:paraId="2BE130F4" w14:textId="791FCFFD" w:rsidR="00252121" w:rsidRDefault="00252121"/>
    <w:p w14:paraId="547B0476" w14:textId="0E66FDE9" w:rsidR="00252121" w:rsidRDefault="00252121"/>
    <w:p w14:paraId="20277B5C" w14:textId="25B4363D" w:rsidR="00252121" w:rsidRDefault="00252121"/>
    <w:p w14:paraId="0D919662" w14:textId="2542E760" w:rsidR="00252121" w:rsidRDefault="00252121"/>
    <w:tbl>
      <w:tblPr>
        <w:tblW w:w="5035" w:type="dxa"/>
        <w:tblInd w:w="4536" w:type="dxa"/>
        <w:tblLook w:val="01E0" w:firstRow="1" w:lastRow="1" w:firstColumn="1" w:lastColumn="1" w:noHBand="0" w:noVBand="0"/>
      </w:tblPr>
      <w:tblGrid>
        <w:gridCol w:w="5035"/>
      </w:tblGrid>
      <w:tr w:rsidR="00252121" w:rsidRPr="001904C4" w14:paraId="2B411F98" w14:textId="77777777" w:rsidTr="004D08CF">
        <w:tc>
          <w:tcPr>
            <w:tcW w:w="5035" w:type="dxa"/>
            <w:shd w:val="clear" w:color="auto" w:fill="auto"/>
          </w:tcPr>
          <w:p w14:paraId="353AC916" w14:textId="77777777" w:rsidR="00252121" w:rsidRPr="001904C4" w:rsidRDefault="00252121" w:rsidP="004D08CF">
            <w:pPr>
              <w:pStyle w:val="a8"/>
              <w:jc w:val="center"/>
              <w:rPr>
                <w:rFonts w:ascii="Times New Roman" w:hAnsi="Times New Roman"/>
                <w:sz w:val="28"/>
              </w:rPr>
            </w:pPr>
            <w:r w:rsidRPr="001904C4">
              <w:rPr>
                <w:rFonts w:ascii="Times New Roman" w:hAnsi="Times New Roman"/>
                <w:sz w:val="28"/>
              </w:rPr>
              <w:lastRenderedPageBreak/>
              <w:t>Приложение №2</w:t>
            </w:r>
          </w:p>
        </w:tc>
      </w:tr>
      <w:tr w:rsidR="00252121" w:rsidRPr="001904C4" w14:paraId="72C17B6B" w14:textId="77777777" w:rsidTr="004D08CF">
        <w:tc>
          <w:tcPr>
            <w:tcW w:w="5035" w:type="dxa"/>
            <w:shd w:val="clear" w:color="auto" w:fill="auto"/>
          </w:tcPr>
          <w:p w14:paraId="7C65D272" w14:textId="77777777" w:rsidR="00252121" w:rsidRPr="001904C4" w:rsidRDefault="00252121" w:rsidP="004D08CF">
            <w:pPr>
              <w:pStyle w:val="a8"/>
              <w:jc w:val="center"/>
              <w:rPr>
                <w:rFonts w:ascii="Times New Roman" w:hAnsi="Times New Roman"/>
                <w:sz w:val="28"/>
              </w:rPr>
            </w:pPr>
            <w:r w:rsidRPr="001904C4">
              <w:rPr>
                <w:rFonts w:ascii="Times New Roman" w:hAnsi="Times New Roman"/>
                <w:sz w:val="28"/>
              </w:rPr>
              <w:t xml:space="preserve">к постановлению территориальной избирательной комиссии </w:t>
            </w:r>
          </w:p>
          <w:p w14:paraId="69476383" w14:textId="4EE768F1" w:rsidR="00252121" w:rsidRPr="001904C4" w:rsidRDefault="00252121" w:rsidP="004D08CF">
            <w:pPr>
              <w:pStyle w:val="a8"/>
              <w:jc w:val="center"/>
              <w:rPr>
                <w:rFonts w:ascii="Times New Roman" w:hAnsi="Times New Roman"/>
                <w:sz w:val="28"/>
              </w:rPr>
            </w:pPr>
            <w:r w:rsidRPr="001904C4">
              <w:rPr>
                <w:rFonts w:ascii="Times New Roman" w:hAnsi="Times New Roman"/>
                <w:sz w:val="28"/>
              </w:rPr>
              <w:t xml:space="preserve">Кашинского </w:t>
            </w:r>
            <w:r>
              <w:rPr>
                <w:rFonts w:ascii="Times New Roman" w:hAnsi="Times New Roman"/>
                <w:sz w:val="28"/>
              </w:rPr>
              <w:t>округа</w:t>
            </w:r>
          </w:p>
        </w:tc>
      </w:tr>
      <w:tr w:rsidR="00252121" w:rsidRPr="001904C4" w14:paraId="78463E44" w14:textId="77777777" w:rsidTr="004D08CF">
        <w:tc>
          <w:tcPr>
            <w:tcW w:w="5035" w:type="dxa"/>
            <w:shd w:val="clear" w:color="auto" w:fill="auto"/>
          </w:tcPr>
          <w:p w14:paraId="03A8A81E" w14:textId="422C4C92" w:rsidR="00252121" w:rsidRPr="001904C4" w:rsidRDefault="00252121" w:rsidP="004D08CF">
            <w:pPr>
              <w:pStyle w:val="a8"/>
              <w:jc w:val="center"/>
              <w:rPr>
                <w:rFonts w:ascii="Times New Roman" w:hAnsi="Times New Roman"/>
                <w:sz w:val="28"/>
                <w:szCs w:val="28"/>
              </w:rPr>
            </w:pPr>
            <w:r w:rsidRPr="001904C4">
              <w:rPr>
                <w:rFonts w:ascii="Times New Roman" w:hAnsi="Times New Roman"/>
                <w:sz w:val="28"/>
                <w:szCs w:val="28"/>
              </w:rPr>
              <w:t xml:space="preserve">от </w:t>
            </w:r>
            <w:r w:rsidR="007E3E01">
              <w:rPr>
                <w:rFonts w:ascii="Times New Roman" w:hAnsi="Times New Roman"/>
                <w:sz w:val="28"/>
                <w:szCs w:val="28"/>
                <w:lang w:val="en-US"/>
              </w:rPr>
              <w:t>13</w:t>
            </w:r>
            <w:r w:rsidRPr="001904C4">
              <w:rPr>
                <w:rFonts w:ascii="Times New Roman" w:hAnsi="Times New Roman"/>
                <w:sz w:val="28"/>
                <w:szCs w:val="28"/>
              </w:rPr>
              <w:t xml:space="preserve"> </w:t>
            </w:r>
            <w:r>
              <w:rPr>
                <w:rFonts w:ascii="Times New Roman" w:hAnsi="Times New Roman"/>
                <w:sz w:val="28"/>
                <w:szCs w:val="28"/>
              </w:rPr>
              <w:t>июня</w:t>
            </w:r>
            <w:r w:rsidRPr="001904C4">
              <w:rPr>
                <w:rFonts w:ascii="Times New Roman" w:hAnsi="Times New Roman"/>
                <w:sz w:val="28"/>
                <w:szCs w:val="28"/>
              </w:rPr>
              <w:t xml:space="preserve"> 202</w:t>
            </w:r>
            <w:r>
              <w:rPr>
                <w:rFonts w:ascii="Times New Roman" w:hAnsi="Times New Roman"/>
                <w:sz w:val="28"/>
                <w:szCs w:val="28"/>
              </w:rPr>
              <w:t>3</w:t>
            </w:r>
            <w:r w:rsidRPr="001904C4">
              <w:rPr>
                <w:rFonts w:ascii="Times New Roman" w:hAnsi="Times New Roman"/>
                <w:sz w:val="28"/>
                <w:szCs w:val="28"/>
              </w:rPr>
              <w:t xml:space="preserve"> года № </w:t>
            </w:r>
            <w:r>
              <w:rPr>
                <w:rFonts w:ascii="Times New Roman" w:hAnsi="Times New Roman"/>
                <w:sz w:val="28"/>
                <w:szCs w:val="28"/>
              </w:rPr>
              <w:t>33</w:t>
            </w:r>
            <w:r w:rsidRPr="001904C4">
              <w:rPr>
                <w:rFonts w:ascii="Times New Roman" w:hAnsi="Times New Roman"/>
                <w:sz w:val="28"/>
                <w:szCs w:val="28"/>
              </w:rPr>
              <w:t>/</w:t>
            </w:r>
            <w:r>
              <w:rPr>
                <w:rFonts w:ascii="Times New Roman" w:hAnsi="Times New Roman"/>
                <w:sz w:val="28"/>
                <w:szCs w:val="28"/>
              </w:rPr>
              <w:t>241</w:t>
            </w:r>
            <w:r w:rsidRPr="001904C4">
              <w:rPr>
                <w:rFonts w:ascii="Times New Roman" w:hAnsi="Times New Roman"/>
                <w:sz w:val="28"/>
                <w:szCs w:val="28"/>
              </w:rPr>
              <w:t>-5</w:t>
            </w:r>
          </w:p>
        </w:tc>
      </w:tr>
    </w:tbl>
    <w:p w14:paraId="62373D45" w14:textId="77777777" w:rsidR="00EE36B0" w:rsidRDefault="00252121" w:rsidP="00252121">
      <w:pPr>
        <w:pStyle w:val="ConsTitle"/>
        <w:widowControl/>
        <w:spacing w:before="360"/>
        <w:jc w:val="center"/>
        <w:rPr>
          <w:rFonts w:ascii="Times New Roman" w:hAnsi="Times New Roman"/>
          <w:sz w:val="28"/>
        </w:rPr>
      </w:pPr>
      <w:r w:rsidRPr="007641C9">
        <w:rPr>
          <w:rFonts w:ascii="Times New Roman" w:hAnsi="Times New Roman"/>
          <w:sz w:val="28"/>
        </w:rPr>
        <w:t>Состав</w:t>
      </w:r>
      <w:r w:rsidRPr="007641C9">
        <w:rPr>
          <w:rFonts w:ascii="Times New Roman" w:hAnsi="Times New Roman"/>
          <w:sz w:val="28"/>
        </w:rPr>
        <w:br/>
        <w:t xml:space="preserve"> контрольно-ревизионной службы </w:t>
      </w:r>
    </w:p>
    <w:p w14:paraId="39CFBFD3" w14:textId="4EA31A5D" w:rsidR="00252121" w:rsidRPr="007641C9" w:rsidRDefault="00252121" w:rsidP="00EE36B0">
      <w:pPr>
        <w:pStyle w:val="ConsTitle"/>
        <w:widowControl/>
        <w:jc w:val="center"/>
        <w:rPr>
          <w:rFonts w:ascii="Times New Roman" w:hAnsi="Times New Roman"/>
          <w:sz w:val="28"/>
        </w:rPr>
      </w:pPr>
      <w:r w:rsidRPr="007641C9">
        <w:rPr>
          <w:rFonts w:ascii="Times New Roman" w:hAnsi="Times New Roman"/>
          <w:sz w:val="28"/>
        </w:rPr>
        <w:t>при территориальной избирательной комиссии Кашинского округа</w:t>
      </w:r>
    </w:p>
    <w:tbl>
      <w:tblPr>
        <w:tblW w:w="9356" w:type="dxa"/>
        <w:tblLook w:val="01E0" w:firstRow="1" w:lastRow="1" w:firstColumn="1" w:lastColumn="1" w:noHBand="0" w:noVBand="0"/>
      </w:tblPr>
      <w:tblGrid>
        <w:gridCol w:w="4658"/>
        <w:gridCol w:w="127"/>
        <w:gridCol w:w="4571"/>
      </w:tblGrid>
      <w:tr w:rsidR="00252121" w:rsidRPr="00A26158" w14:paraId="35205756" w14:textId="77777777" w:rsidTr="00EE36B0">
        <w:tc>
          <w:tcPr>
            <w:tcW w:w="4658" w:type="dxa"/>
            <w:shd w:val="clear" w:color="auto" w:fill="auto"/>
          </w:tcPr>
          <w:p w14:paraId="71FEC4B6" w14:textId="77777777" w:rsidR="00252121" w:rsidRDefault="00252121" w:rsidP="004D08CF">
            <w:pPr>
              <w:pStyle w:val="ConsTitle"/>
              <w:widowControl/>
              <w:spacing w:before="360"/>
              <w:rPr>
                <w:rFonts w:ascii="Times New Roman" w:hAnsi="Times New Roman"/>
                <w:b w:val="0"/>
                <w:sz w:val="28"/>
              </w:rPr>
            </w:pPr>
            <w:r w:rsidRPr="00873DC6">
              <w:rPr>
                <w:rFonts w:ascii="Times New Roman" w:hAnsi="Times New Roman"/>
                <w:b w:val="0"/>
                <w:sz w:val="28"/>
              </w:rPr>
              <w:t>Руководитель:</w:t>
            </w:r>
          </w:p>
          <w:p w14:paraId="55CD69C2" w14:textId="77777777" w:rsidR="00252121" w:rsidRDefault="00252121" w:rsidP="004D08CF">
            <w:pPr>
              <w:pStyle w:val="ConsTitle"/>
              <w:widowControl/>
              <w:rPr>
                <w:rFonts w:ascii="Times New Roman" w:hAnsi="Times New Roman"/>
                <w:b w:val="0"/>
                <w:sz w:val="28"/>
              </w:rPr>
            </w:pPr>
          </w:p>
          <w:p w14:paraId="445F2A31" w14:textId="77777777" w:rsidR="00252121" w:rsidRDefault="00252121" w:rsidP="004D08CF">
            <w:pPr>
              <w:pStyle w:val="ConsTitle"/>
              <w:widowControl/>
              <w:rPr>
                <w:rFonts w:ascii="Times New Roman" w:hAnsi="Times New Roman"/>
                <w:b w:val="0"/>
                <w:sz w:val="28"/>
              </w:rPr>
            </w:pPr>
            <w:r w:rsidRPr="001904C4">
              <w:rPr>
                <w:rFonts w:ascii="Times New Roman" w:hAnsi="Times New Roman"/>
                <w:b w:val="0"/>
                <w:sz w:val="28"/>
              </w:rPr>
              <w:t xml:space="preserve">Пряжников  </w:t>
            </w:r>
          </w:p>
          <w:p w14:paraId="11E2772A" w14:textId="77777777" w:rsidR="00252121" w:rsidRPr="00873DC6" w:rsidRDefault="00252121" w:rsidP="004D08CF">
            <w:pPr>
              <w:pStyle w:val="ConsTitle"/>
              <w:widowControl/>
              <w:rPr>
                <w:rFonts w:ascii="Times New Roman" w:hAnsi="Times New Roman"/>
                <w:b w:val="0"/>
                <w:sz w:val="28"/>
              </w:rPr>
            </w:pPr>
            <w:r w:rsidRPr="001904C4">
              <w:rPr>
                <w:rFonts w:ascii="Times New Roman" w:hAnsi="Times New Roman"/>
                <w:b w:val="0"/>
                <w:sz w:val="28"/>
              </w:rPr>
              <w:t>Александр</w:t>
            </w:r>
            <w:r>
              <w:rPr>
                <w:rFonts w:ascii="Times New Roman" w:hAnsi="Times New Roman"/>
                <w:b w:val="0"/>
                <w:sz w:val="28"/>
              </w:rPr>
              <w:t xml:space="preserve"> </w:t>
            </w:r>
            <w:r w:rsidRPr="001904C4">
              <w:rPr>
                <w:rFonts w:ascii="Times New Roman" w:hAnsi="Times New Roman"/>
                <w:b w:val="0"/>
                <w:sz w:val="28"/>
              </w:rPr>
              <w:t xml:space="preserve">Валерьевич </w:t>
            </w:r>
          </w:p>
        </w:tc>
        <w:tc>
          <w:tcPr>
            <w:tcW w:w="4696" w:type="dxa"/>
            <w:gridSpan w:val="2"/>
            <w:shd w:val="clear" w:color="auto" w:fill="auto"/>
          </w:tcPr>
          <w:p w14:paraId="3802462C" w14:textId="77777777" w:rsidR="00252121" w:rsidRPr="00873DC6" w:rsidRDefault="00252121" w:rsidP="004D08CF">
            <w:pPr>
              <w:pStyle w:val="ConsTitle"/>
              <w:widowControl/>
              <w:spacing w:before="360"/>
              <w:jc w:val="both"/>
              <w:rPr>
                <w:rFonts w:ascii="Times New Roman" w:hAnsi="Times New Roman"/>
                <w:b w:val="0"/>
                <w:sz w:val="28"/>
              </w:rPr>
            </w:pPr>
          </w:p>
          <w:p w14:paraId="4A4ADD80" w14:textId="035CF286" w:rsidR="00252121" w:rsidRPr="00873DC6" w:rsidRDefault="00252121" w:rsidP="00EE36B0">
            <w:pPr>
              <w:pStyle w:val="ConsTitle"/>
              <w:widowControl/>
              <w:tabs>
                <w:tab w:val="left" w:pos="474"/>
              </w:tabs>
              <w:spacing w:before="360"/>
              <w:jc w:val="both"/>
              <w:rPr>
                <w:rFonts w:ascii="Times New Roman" w:hAnsi="Times New Roman"/>
                <w:b w:val="0"/>
                <w:sz w:val="28"/>
              </w:rPr>
            </w:pPr>
            <w:r w:rsidRPr="00873DC6">
              <w:rPr>
                <w:rFonts w:ascii="Times New Roman" w:hAnsi="Times New Roman"/>
                <w:b w:val="0"/>
                <w:sz w:val="28"/>
              </w:rPr>
              <w:t>-</w:t>
            </w:r>
            <w:r w:rsidR="00EE36B0">
              <w:rPr>
                <w:rFonts w:ascii="Times New Roman" w:hAnsi="Times New Roman"/>
                <w:b w:val="0"/>
                <w:sz w:val="28"/>
              </w:rPr>
              <w:t xml:space="preserve"> </w:t>
            </w:r>
            <w:r w:rsidRPr="00873DC6">
              <w:rPr>
                <w:rFonts w:ascii="Times New Roman" w:hAnsi="Times New Roman"/>
                <w:b w:val="0"/>
                <w:sz w:val="28"/>
              </w:rPr>
              <w:t xml:space="preserve">заместитель председателя территориальной избирательной комиссии Кашинского </w:t>
            </w:r>
            <w:r>
              <w:rPr>
                <w:rFonts w:ascii="Times New Roman" w:hAnsi="Times New Roman"/>
                <w:b w:val="0"/>
                <w:sz w:val="28"/>
              </w:rPr>
              <w:t>округа</w:t>
            </w:r>
          </w:p>
        </w:tc>
      </w:tr>
      <w:tr w:rsidR="00252121" w:rsidRPr="00A26158" w14:paraId="2AC0B61A" w14:textId="77777777" w:rsidTr="00EE36B0">
        <w:tc>
          <w:tcPr>
            <w:tcW w:w="4658" w:type="dxa"/>
            <w:shd w:val="clear" w:color="auto" w:fill="auto"/>
          </w:tcPr>
          <w:p w14:paraId="34C33DEF" w14:textId="77777777" w:rsidR="00252121" w:rsidRPr="001904C4" w:rsidRDefault="00252121" w:rsidP="004D08CF">
            <w:pPr>
              <w:pStyle w:val="ConsTitle"/>
              <w:widowControl/>
              <w:spacing w:before="360"/>
              <w:rPr>
                <w:rFonts w:ascii="Times New Roman" w:hAnsi="Times New Roman"/>
                <w:b w:val="0"/>
                <w:sz w:val="28"/>
              </w:rPr>
            </w:pPr>
            <w:r w:rsidRPr="001904C4">
              <w:rPr>
                <w:rFonts w:ascii="Times New Roman" w:hAnsi="Times New Roman"/>
                <w:b w:val="0"/>
                <w:sz w:val="28"/>
              </w:rPr>
              <w:t>Заместитель руководителя:</w:t>
            </w:r>
          </w:p>
          <w:p w14:paraId="412BBC70" w14:textId="77777777" w:rsidR="00252121" w:rsidRPr="001904C4" w:rsidRDefault="00252121" w:rsidP="004D08CF">
            <w:pPr>
              <w:pStyle w:val="ConsTitle"/>
              <w:widowControl/>
              <w:spacing w:before="360"/>
              <w:rPr>
                <w:rFonts w:ascii="Times New Roman" w:hAnsi="Times New Roman"/>
                <w:b w:val="0"/>
                <w:sz w:val="28"/>
              </w:rPr>
            </w:pPr>
            <w:r w:rsidRPr="001904C4">
              <w:rPr>
                <w:rFonts w:ascii="Times New Roman" w:hAnsi="Times New Roman"/>
                <w:b w:val="0"/>
                <w:sz w:val="28"/>
              </w:rPr>
              <w:t xml:space="preserve">Запруднова  </w:t>
            </w:r>
          </w:p>
          <w:p w14:paraId="45E8DA85" w14:textId="77777777" w:rsidR="00252121" w:rsidRPr="001904C4" w:rsidRDefault="00252121" w:rsidP="004D08CF">
            <w:pPr>
              <w:pStyle w:val="ConsTitle"/>
              <w:widowControl/>
              <w:rPr>
                <w:rFonts w:ascii="Times New Roman" w:hAnsi="Times New Roman"/>
                <w:sz w:val="28"/>
              </w:rPr>
            </w:pPr>
            <w:r w:rsidRPr="001904C4">
              <w:rPr>
                <w:rFonts w:ascii="Times New Roman" w:hAnsi="Times New Roman"/>
                <w:b w:val="0"/>
                <w:sz w:val="28"/>
              </w:rPr>
              <w:t>Людмила Викторовна</w:t>
            </w:r>
          </w:p>
        </w:tc>
        <w:tc>
          <w:tcPr>
            <w:tcW w:w="4696" w:type="dxa"/>
            <w:gridSpan w:val="2"/>
            <w:shd w:val="clear" w:color="auto" w:fill="auto"/>
          </w:tcPr>
          <w:p w14:paraId="1114053F" w14:textId="77777777" w:rsidR="00252121" w:rsidRPr="001904C4" w:rsidRDefault="00252121" w:rsidP="004D08CF">
            <w:pPr>
              <w:pStyle w:val="ConsTitle"/>
              <w:widowControl/>
              <w:spacing w:before="360"/>
              <w:jc w:val="both"/>
              <w:rPr>
                <w:rFonts w:ascii="Times New Roman" w:hAnsi="Times New Roman"/>
                <w:sz w:val="28"/>
              </w:rPr>
            </w:pPr>
          </w:p>
          <w:p w14:paraId="481A0F10" w14:textId="77777777" w:rsidR="00252121" w:rsidRPr="001904C4" w:rsidRDefault="00252121" w:rsidP="004D08CF">
            <w:pPr>
              <w:pStyle w:val="ConsTitle"/>
              <w:widowControl/>
              <w:spacing w:before="360"/>
              <w:jc w:val="both"/>
              <w:rPr>
                <w:rFonts w:ascii="Times New Roman" w:hAnsi="Times New Roman"/>
                <w:sz w:val="28"/>
              </w:rPr>
            </w:pPr>
            <w:r w:rsidRPr="001904C4">
              <w:rPr>
                <w:rFonts w:ascii="Times New Roman" w:hAnsi="Times New Roman"/>
                <w:b w:val="0"/>
                <w:sz w:val="28"/>
              </w:rPr>
              <w:t xml:space="preserve">- член территориальной избирательной комиссии Кашинского округа </w:t>
            </w:r>
          </w:p>
        </w:tc>
      </w:tr>
      <w:tr w:rsidR="00252121" w:rsidRPr="00A26158" w14:paraId="62317091" w14:textId="77777777" w:rsidTr="00EE36B0">
        <w:tc>
          <w:tcPr>
            <w:tcW w:w="4658" w:type="dxa"/>
            <w:shd w:val="clear" w:color="auto" w:fill="auto"/>
          </w:tcPr>
          <w:p w14:paraId="3E16BC64" w14:textId="77777777" w:rsidR="00252121" w:rsidRPr="00873DC6" w:rsidRDefault="00252121" w:rsidP="004D08CF">
            <w:pPr>
              <w:pStyle w:val="ConsTitle"/>
              <w:widowControl/>
              <w:rPr>
                <w:rFonts w:ascii="Times New Roman" w:hAnsi="Times New Roman"/>
                <w:b w:val="0"/>
                <w:sz w:val="28"/>
              </w:rPr>
            </w:pPr>
            <w:r w:rsidRPr="00873DC6">
              <w:rPr>
                <w:rFonts w:ascii="Times New Roman" w:hAnsi="Times New Roman"/>
                <w:b w:val="0"/>
                <w:sz w:val="28"/>
              </w:rPr>
              <w:t>Члены комиссии:</w:t>
            </w:r>
          </w:p>
          <w:p w14:paraId="094623F8" w14:textId="77777777" w:rsidR="00252121" w:rsidRDefault="00252121" w:rsidP="004D08CF">
            <w:pPr>
              <w:pStyle w:val="ConsTitle"/>
              <w:widowControl/>
              <w:spacing w:before="360"/>
              <w:rPr>
                <w:rFonts w:ascii="Times New Roman" w:hAnsi="Times New Roman"/>
                <w:b w:val="0"/>
                <w:sz w:val="28"/>
              </w:rPr>
            </w:pPr>
            <w:r w:rsidRPr="00873DC6">
              <w:rPr>
                <w:rFonts w:ascii="Times New Roman" w:hAnsi="Times New Roman"/>
                <w:b w:val="0"/>
                <w:sz w:val="28"/>
              </w:rPr>
              <w:t>Евстафьева Ирина Олеговна</w:t>
            </w:r>
          </w:p>
          <w:p w14:paraId="62DE9A30" w14:textId="77777777" w:rsidR="00252121" w:rsidRPr="00873DC6" w:rsidRDefault="00252121" w:rsidP="004D08CF">
            <w:pPr>
              <w:pStyle w:val="ConsTitle"/>
              <w:widowControl/>
              <w:rPr>
                <w:rFonts w:ascii="Times New Roman" w:hAnsi="Times New Roman"/>
                <w:b w:val="0"/>
                <w:sz w:val="28"/>
              </w:rPr>
            </w:pPr>
          </w:p>
          <w:p w14:paraId="5ADE0EF5" w14:textId="77777777" w:rsidR="007E3E01" w:rsidRDefault="007E3E01" w:rsidP="004D08CF">
            <w:pPr>
              <w:pStyle w:val="ConsTitle"/>
              <w:widowControl/>
              <w:spacing w:before="360"/>
              <w:rPr>
                <w:rFonts w:ascii="Times New Roman" w:hAnsi="Times New Roman"/>
                <w:b w:val="0"/>
                <w:sz w:val="28"/>
              </w:rPr>
            </w:pPr>
          </w:p>
          <w:p w14:paraId="10CE0D04" w14:textId="6CF3AA6D" w:rsidR="00252121" w:rsidRPr="00873DC6" w:rsidRDefault="00252121" w:rsidP="004D08CF">
            <w:pPr>
              <w:pStyle w:val="ConsTitle"/>
              <w:widowControl/>
              <w:spacing w:before="360"/>
              <w:rPr>
                <w:rFonts w:ascii="Times New Roman" w:hAnsi="Times New Roman"/>
                <w:b w:val="0"/>
                <w:sz w:val="28"/>
              </w:rPr>
            </w:pPr>
            <w:r w:rsidRPr="00873DC6">
              <w:rPr>
                <w:rFonts w:ascii="Times New Roman" w:hAnsi="Times New Roman"/>
                <w:b w:val="0"/>
                <w:sz w:val="28"/>
              </w:rPr>
              <w:t>Константинова Татьяна Николаевна</w:t>
            </w:r>
          </w:p>
        </w:tc>
        <w:tc>
          <w:tcPr>
            <w:tcW w:w="4696" w:type="dxa"/>
            <w:gridSpan w:val="2"/>
            <w:shd w:val="clear" w:color="auto" w:fill="auto"/>
          </w:tcPr>
          <w:p w14:paraId="4BD6034E" w14:textId="02CCAFC3" w:rsidR="00252121" w:rsidRPr="00CB0665" w:rsidRDefault="00252121" w:rsidP="004D08CF">
            <w:pPr>
              <w:pStyle w:val="ConsTitle"/>
              <w:widowControl/>
              <w:spacing w:before="360"/>
              <w:jc w:val="both"/>
              <w:rPr>
                <w:rFonts w:ascii="Times New Roman" w:hAnsi="Times New Roman"/>
                <w:b w:val="0"/>
                <w:sz w:val="28"/>
              </w:rPr>
            </w:pPr>
            <w:r w:rsidRPr="00CB0665">
              <w:rPr>
                <w:rFonts w:ascii="Times New Roman" w:hAnsi="Times New Roman"/>
                <w:b w:val="0"/>
                <w:sz w:val="28"/>
              </w:rPr>
              <w:t xml:space="preserve">- член территориальной </w:t>
            </w:r>
            <w:r w:rsidR="00EE36B0" w:rsidRPr="00CB0665">
              <w:rPr>
                <w:rFonts w:ascii="Times New Roman" w:hAnsi="Times New Roman"/>
                <w:b w:val="0"/>
                <w:sz w:val="28"/>
              </w:rPr>
              <w:t>избирательной</w:t>
            </w:r>
            <w:r w:rsidRPr="00CB0665">
              <w:rPr>
                <w:rFonts w:ascii="Times New Roman" w:hAnsi="Times New Roman"/>
                <w:b w:val="0"/>
                <w:sz w:val="28"/>
              </w:rPr>
              <w:t xml:space="preserve"> комиссии Кашинского </w:t>
            </w:r>
            <w:r>
              <w:rPr>
                <w:rFonts w:ascii="Times New Roman" w:hAnsi="Times New Roman"/>
                <w:b w:val="0"/>
                <w:sz w:val="28"/>
              </w:rPr>
              <w:t>округа</w:t>
            </w:r>
            <w:r w:rsidRPr="00CB0665">
              <w:rPr>
                <w:rFonts w:ascii="Times New Roman" w:hAnsi="Times New Roman"/>
                <w:b w:val="0"/>
                <w:sz w:val="28"/>
              </w:rPr>
              <w:t>, экономист АХЧ Кашинской ЦРБ</w:t>
            </w:r>
          </w:p>
          <w:p w14:paraId="6C49B1A8" w14:textId="77777777" w:rsidR="00252121" w:rsidRPr="00873DC6" w:rsidRDefault="00252121" w:rsidP="004D08CF">
            <w:pPr>
              <w:pStyle w:val="ConsTitle"/>
              <w:widowControl/>
              <w:spacing w:before="360"/>
              <w:jc w:val="both"/>
              <w:rPr>
                <w:rFonts w:ascii="Times New Roman" w:hAnsi="Times New Roman"/>
                <w:b w:val="0"/>
                <w:sz w:val="28"/>
              </w:rPr>
            </w:pPr>
            <w:r w:rsidRPr="00873DC6">
              <w:rPr>
                <w:rFonts w:ascii="Times New Roman" w:hAnsi="Times New Roman"/>
                <w:b w:val="0"/>
                <w:sz w:val="28"/>
              </w:rPr>
              <w:t>- бухгалтер территориальной избирательной комиссии Кашинского района</w:t>
            </w:r>
          </w:p>
        </w:tc>
      </w:tr>
      <w:tr w:rsidR="00CF5B45" w:rsidRPr="00CF5B45" w14:paraId="2B2FE866" w14:textId="77777777" w:rsidTr="00EE36B0">
        <w:tc>
          <w:tcPr>
            <w:tcW w:w="4658" w:type="dxa"/>
            <w:shd w:val="clear" w:color="auto" w:fill="auto"/>
          </w:tcPr>
          <w:p w14:paraId="1DB8524E" w14:textId="75CC5588" w:rsidR="00252121" w:rsidRPr="00CF5B45" w:rsidRDefault="00CF5B45" w:rsidP="004D08CF">
            <w:pPr>
              <w:pStyle w:val="ConsTitle"/>
              <w:widowControl/>
              <w:spacing w:before="360"/>
              <w:rPr>
                <w:rFonts w:ascii="Times New Roman" w:hAnsi="Times New Roman"/>
                <w:b w:val="0"/>
                <w:sz w:val="28"/>
              </w:rPr>
            </w:pPr>
            <w:r w:rsidRPr="00CF5B45">
              <w:rPr>
                <w:rFonts w:ascii="Times New Roman" w:hAnsi="Times New Roman"/>
                <w:b w:val="0"/>
                <w:sz w:val="28"/>
              </w:rPr>
              <w:t>Валежникова Раиса Владимировна</w:t>
            </w:r>
          </w:p>
        </w:tc>
        <w:tc>
          <w:tcPr>
            <w:tcW w:w="4696" w:type="dxa"/>
            <w:gridSpan w:val="2"/>
            <w:shd w:val="clear" w:color="auto" w:fill="auto"/>
          </w:tcPr>
          <w:p w14:paraId="433A35D4" w14:textId="718B4CCC" w:rsidR="00252121" w:rsidRPr="00CF5B45" w:rsidRDefault="00252121" w:rsidP="004D08CF">
            <w:pPr>
              <w:pStyle w:val="ConsTitle"/>
              <w:widowControl/>
              <w:jc w:val="both"/>
              <w:rPr>
                <w:rFonts w:ascii="Times New Roman" w:hAnsi="Times New Roman"/>
                <w:b w:val="0"/>
                <w:sz w:val="28"/>
              </w:rPr>
            </w:pPr>
            <w:r w:rsidRPr="00CF5B45">
              <w:rPr>
                <w:rFonts w:ascii="Times New Roman" w:hAnsi="Times New Roman"/>
                <w:b w:val="0"/>
                <w:sz w:val="28"/>
              </w:rPr>
              <w:t xml:space="preserve">- </w:t>
            </w:r>
            <w:r w:rsidR="00CF5B45" w:rsidRPr="00CF5B45">
              <w:rPr>
                <w:rFonts w:ascii="Times New Roman" w:hAnsi="Times New Roman"/>
                <w:b w:val="0"/>
                <w:sz w:val="28"/>
              </w:rPr>
              <w:t>Председатель Контрольно-счетной палаты</w:t>
            </w:r>
            <w:r w:rsidRPr="00CF5B45">
              <w:rPr>
                <w:rFonts w:ascii="Times New Roman" w:hAnsi="Times New Roman"/>
                <w:b w:val="0"/>
                <w:sz w:val="28"/>
              </w:rPr>
              <w:t xml:space="preserve"> Кашинского городского округа</w:t>
            </w:r>
            <w:r w:rsidR="00CF5B45" w:rsidRPr="00CF5B45">
              <w:rPr>
                <w:rFonts w:ascii="Times New Roman" w:hAnsi="Times New Roman"/>
                <w:b w:val="0"/>
                <w:sz w:val="28"/>
              </w:rPr>
              <w:t xml:space="preserve"> (по согласованию)</w:t>
            </w:r>
            <w:r w:rsidRPr="00CF5B45">
              <w:rPr>
                <w:rFonts w:ascii="Times New Roman" w:hAnsi="Times New Roman"/>
                <w:b w:val="0"/>
                <w:sz w:val="28"/>
              </w:rPr>
              <w:t>.</w:t>
            </w:r>
          </w:p>
        </w:tc>
      </w:tr>
      <w:tr w:rsidR="00252121" w:rsidRPr="00A26158" w14:paraId="527C69FE" w14:textId="77777777" w:rsidTr="00EE36B0">
        <w:tc>
          <w:tcPr>
            <w:tcW w:w="4658" w:type="dxa"/>
            <w:shd w:val="clear" w:color="auto" w:fill="auto"/>
          </w:tcPr>
          <w:p w14:paraId="67F3577C" w14:textId="77777777" w:rsidR="00252121" w:rsidRPr="00873DC6" w:rsidRDefault="00252121" w:rsidP="004D08CF">
            <w:pPr>
              <w:pStyle w:val="ConsTitle"/>
              <w:widowControl/>
              <w:rPr>
                <w:rFonts w:ascii="Times New Roman" w:hAnsi="Times New Roman"/>
                <w:b w:val="0"/>
                <w:sz w:val="28"/>
              </w:rPr>
            </w:pPr>
            <w:r w:rsidRPr="00873DC6">
              <w:rPr>
                <w:rFonts w:ascii="Times New Roman" w:hAnsi="Times New Roman"/>
                <w:b w:val="0"/>
                <w:sz w:val="28"/>
              </w:rPr>
              <w:t>Галяев</w:t>
            </w:r>
            <w:r>
              <w:rPr>
                <w:rFonts w:ascii="Times New Roman" w:hAnsi="Times New Roman"/>
                <w:b w:val="0"/>
                <w:sz w:val="28"/>
              </w:rPr>
              <w:t xml:space="preserve"> Денис Николаевич</w:t>
            </w:r>
          </w:p>
        </w:tc>
        <w:tc>
          <w:tcPr>
            <w:tcW w:w="4696" w:type="dxa"/>
            <w:gridSpan w:val="2"/>
            <w:shd w:val="clear" w:color="auto" w:fill="auto"/>
          </w:tcPr>
          <w:p w14:paraId="7D70265B" w14:textId="7A84B3AE" w:rsidR="00252121" w:rsidRPr="007641C9" w:rsidRDefault="00252121" w:rsidP="004D08CF">
            <w:pPr>
              <w:pStyle w:val="ConsTitle"/>
              <w:widowControl/>
              <w:jc w:val="both"/>
              <w:rPr>
                <w:rFonts w:ascii="Times New Roman" w:hAnsi="Times New Roman"/>
                <w:b w:val="0"/>
                <w:sz w:val="28"/>
              </w:rPr>
            </w:pPr>
            <w:r w:rsidRPr="007641C9">
              <w:rPr>
                <w:rFonts w:ascii="Times New Roman" w:hAnsi="Times New Roman"/>
                <w:b w:val="0"/>
                <w:sz w:val="28"/>
              </w:rPr>
              <w:t xml:space="preserve">- </w:t>
            </w:r>
            <w:r w:rsidR="00322231">
              <w:rPr>
                <w:rFonts w:ascii="Times New Roman" w:hAnsi="Times New Roman"/>
                <w:b w:val="0"/>
                <w:sz w:val="28"/>
              </w:rPr>
              <w:t>заместитель начальника</w:t>
            </w:r>
            <w:r w:rsidRPr="007641C9">
              <w:rPr>
                <w:rFonts w:ascii="Times New Roman" w:hAnsi="Times New Roman"/>
                <w:b w:val="0"/>
                <w:sz w:val="28"/>
              </w:rPr>
              <w:t xml:space="preserve"> МО МВД России Кашинский</w:t>
            </w:r>
            <w:r w:rsidR="00322231">
              <w:rPr>
                <w:rFonts w:ascii="Times New Roman" w:hAnsi="Times New Roman"/>
                <w:b w:val="0"/>
                <w:sz w:val="28"/>
              </w:rPr>
              <w:t xml:space="preserve"> – начальник полиции</w:t>
            </w:r>
            <w:r w:rsidRPr="007641C9">
              <w:rPr>
                <w:rFonts w:ascii="Times New Roman" w:hAnsi="Times New Roman"/>
                <w:b w:val="0"/>
                <w:sz w:val="28"/>
              </w:rPr>
              <w:t xml:space="preserve"> </w:t>
            </w:r>
            <w:r>
              <w:rPr>
                <w:rFonts w:ascii="Times New Roman" w:hAnsi="Times New Roman"/>
                <w:b w:val="0"/>
                <w:sz w:val="28"/>
              </w:rPr>
              <w:t>(по согласованию).</w:t>
            </w:r>
          </w:p>
        </w:tc>
      </w:tr>
      <w:tr w:rsidR="00EE36B0" w:rsidRPr="00EE36B0" w14:paraId="028C834B" w14:textId="77777777" w:rsidTr="00EE36B0">
        <w:tc>
          <w:tcPr>
            <w:tcW w:w="4785" w:type="dxa"/>
            <w:gridSpan w:val="2"/>
            <w:shd w:val="clear" w:color="auto" w:fill="auto"/>
          </w:tcPr>
          <w:p w14:paraId="6BD70D58" w14:textId="4B238F2E" w:rsidR="00EE36B0" w:rsidRPr="00EE36B0" w:rsidRDefault="00EE36B0" w:rsidP="004D08CF">
            <w:pPr>
              <w:pStyle w:val="ConsTitle"/>
              <w:widowControl/>
              <w:rPr>
                <w:rFonts w:ascii="Times New Roman" w:hAnsi="Times New Roman"/>
                <w:b w:val="0"/>
                <w:color w:val="FF0000"/>
                <w:sz w:val="28"/>
              </w:rPr>
            </w:pPr>
          </w:p>
        </w:tc>
        <w:tc>
          <w:tcPr>
            <w:tcW w:w="4571" w:type="dxa"/>
            <w:shd w:val="clear" w:color="auto" w:fill="auto"/>
          </w:tcPr>
          <w:p w14:paraId="79711701" w14:textId="7E562DAF" w:rsidR="00EE36B0" w:rsidRPr="00EE36B0" w:rsidRDefault="00EE36B0" w:rsidP="004D08CF">
            <w:pPr>
              <w:rPr>
                <w:b/>
                <w:color w:val="FF0000"/>
                <w:sz w:val="28"/>
              </w:rPr>
            </w:pPr>
          </w:p>
        </w:tc>
      </w:tr>
    </w:tbl>
    <w:p w14:paraId="4726C405" w14:textId="77777777" w:rsidR="00252121" w:rsidRDefault="00252121"/>
    <w:sectPr w:rsidR="00252121" w:rsidSect="00444398">
      <w:headerReference w:type="default" r:id="rId7"/>
      <w:footnotePr>
        <w:numFmt w:val="chicago"/>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63BD" w14:textId="77777777" w:rsidR="00246609" w:rsidRDefault="00246609" w:rsidP="00610BE4">
      <w:r>
        <w:separator/>
      </w:r>
    </w:p>
  </w:endnote>
  <w:endnote w:type="continuationSeparator" w:id="0">
    <w:p w14:paraId="3EEA8A92" w14:textId="77777777" w:rsidR="00246609" w:rsidRDefault="00246609" w:rsidP="0061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EAF7" w14:textId="77777777" w:rsidR="00246609" w:rsidRDefault="00246609" w:rsidP="00610BE4">
      <w:r>
        <w:separator/>
      </w:r>
    </w:p>
  </w:footnote>
  <w:footnote w:type="continuationSeparator" w:id="0">
    <w:p w14:paraId="69480DC3" w14:textId="77777777" w:rsidR="00246609" w:rsidRDefault="00246609" w:rsidP="00610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2802" w14:textId="77777777" w:rsidR="003B5FD6" w:rsidRPr="00B262FA" w:rsidRDefault="005E6EB8" w:rsidP="00B262FA">
    <w:pPr>
      <w:pStyle w:val="a3"/>
      <w:jc w:val="center"/>
    </w:pPr>
    <w:r w:rsidRPr="004C153D">
      <w:fldChar w:fldCharType="begin"/>
    </w:r>
    <w:r w:rsidRPr="004C153D">
      <w:instrText xml:space="preserve"> PAGE   \* MERGEFORMAT </w:instrText>
    </w:r>
    <w:r w:rsidRPr="004C153D">
      <w:fldChar w:fldCharType="separate"/>
    </w:r>
    <w:r>
      <w:rPr>
        <w:noProof/>
      </w:rPr>
      <w:t>15</w:t>
    </w:r>
    <w:r w:rsidRPr="004C153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AB"/>
    <w:rsid w:val="00041ED8"/>
    <w:rsid w:val="00181E18"/>
    <w:rsid w:val="001F068C"/>
    <w:rsid w:val="00223F70"/>
    <w:rsid w:val="0022517A"/>
    <w:rsid w:val="00246609"/>
    <w:rsid w:val="00252121"/>
    <w:rsid w:val="00254FBC"/>
    <w:rsid w:val="002B2A1E"/>
    <w:rsid w:val="002F167A"/>
    <w:rsid w:val="002F22AB"/>
    <w:rsid w:val="003147B4"/>
    <w:rsid w:val="00322231"/>
    <w:rsid w:val="00403ABF"/>
    <w:rsid w:val="004B77B7"/>
    <w:rsid w:val="00510CB9"/>
    <w:rsid w:val="005C4C7F"/>
    <w:rsid w:val="005E1BA1"/>
    <w:rsid w:val="005E6EB8"/>
    <w:rsid w:val="00610BE4"/>
    <w:rsid w:val="00665253"/>
    <w:rsid w:val="006B66AE"/>
    <w:rsid w:val="006C34B4"/>
    <w:rsid w:val="0076724D"/>
    <w:rsid w:val="007E3E01"/>
    <w:rsid w:val="009E1C78"/>
    <w:rsid w:val="00A53FF2"/>
    <w:rsid w:val="00AE0CC3"/>
    <w:rsid w:val="00B71CC8"/>
    <w:rsid w:val="00B90948"/>
    <w:rsid w:val="00BE08C2"/>
    <w:rsid w:val="00CF5B45"/>
    <w:rsid w:val="00D41743"/>
    <w:rsid w:val="00D65997"/>
    <w:rsid w:val="00D9207C"/>
    <w:rsid w:val="00DA51DC"/>
    <w:rsid w:val="00E71E2E"/>
    <w:rsid w:val="00EC4ADE"/>
    <w:rsid w:val="00ED4738"/>
    <w:rsid w:val="00EE36B0"/>
    <w:rsid w:val="00FB0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2154"/>
  <w15:docId w15:val="{D9854EAB-24E3-4335-A4EF-DF87D152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2A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517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2F22AB"/>
    <w:pPr>
      <w:keepNext/>
      <w:autoSpaceDE w:val="0"/>
      <w:autoSpaceDN w:val="0"/>
      <w:jc w:val="center"/>
      <w:outlineLvl w:val="0"/>
    </w:pPr>
    <w:rPr>
      <w:sz w:val="28"/>
      <w:szCs w:val="20"/>
    </w:rPr>
  </w:style>
  <w:style w:type="paragraph" w:customStyle="1" w:styleId="ConsNormal">
    <w:name w:val="ConsNormal"/>
    <w:uiPriority w:val="99"/>
    <w:rsid w:val="002F22AB"/>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0"/>
    <w:link w:val="2"/>
    <w:rsid w:val="0022517A"/>
    <w:rPr>
      <w:rFonts w:ascii="Arial" w:eastAsia="Times New Roman" w:hAnsi="Arial" w:cs="Arial"/>
      <w:b/>
      <w:bCs/>
      <w:i/>
      <w:iCs/>
      <w:sz w:val="28"/>
      <w:szCs w:val="28"/>
      <w:lang w:eastAsia="ru-RU"/>
    </w:rPr>
  </w:style>
  <w:style w:type="paragraph" w:styleId="a3">
    <w:name w:val="header"/>
    <w:basedOn w:val="a"/>
    <w:link w:val="a4"/>
    <w:uiPriority w:val="99"/>
    <w:semiHidden/>
    <w:unhideWhenUsed/>
    <w:rsid w:val="00610BE4"/>
    <w:pPr>
      <w:tabs>
        <w:tab w:val="center" w:pos="4677"/>
        <w:tab w:val="right" w:pos="9355"/>
      </w:tabs>
    </w:pPr>
  </w:style>
  <w:style w:type="character" w:customStyle="1" w:styleId="a4">
    <w:name w:val="Верхний колонтитул Знак"/>
    <w:basedOn w:val="a0"/>
    <w:link w:val="a3"/>
    <w:uiPriority w:val="99"/>
    <w:semiHidden/>
    <w:rsid w:val="00610BE4"/>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610BE4"/>
    <w:pPr>
      <w:spacing w:after="200" w:line="276" w:lineRule="auto"/>
    </w:pPr>
    <w:rPr>
      <w:rFonts w:ascii="Calibri" w:eastAsia="Calibri" w:hAnsi="Calibri"/>
      <w:sz w:val="20"/>
      <w:szCs w:val="20"/>
      <w:lang w:eastAsia="en-US"/>
    </w:rPr>
  </w:style>
  <w:style w:type="character" w:customStyle="1" w:styleId="a6">
    <w:name w:val="Текст сноски Знак"/>
    <w:basedOn w:val="a0"/>
    <w:link w:val="a5"/>
    <w:uiPriority w:val="99"/>
    <w:semiHidden/>
    <w:rsid w:val="00610BE4"/>
    <w:rPr>
      <w:rFonts w:ascii="Calibri" w:eastAsia="Calibri" w:hAnsi="Calibri" w:cs="Times New Roman"/>
      <w:sz w:val="20"/>
      <w:szCs w:val="20"/>
    </w:rPr>
  </w:style>
  <w:style w:type="character" w:styleId="a7">
    <w:name w:val="footnote reference"/>
    <w:uiPriority w:val="99"/>
    <w:semiHidden/>
    <w:unhideWhenUsed/>
    <w:rsid w:val="00610BE4"/>
    <w:rPr>
      <w:vertAlign w:val="superscript"/>
    </w:rPr>
  </w:style>
  <w:style w:type="paragraph" w:styleId="a8">
    <w:name w:val="Plain Text"/>
    <w:basedOn w:val="a"/>
    <w:link w:val="a9"/>
    <w:uiPriority w:val="99"/>
    <w:rsid w:val="00252121"/>
    <w:rPr>
      <w:rFonts w:ascii="Courier New" w:hAnsi="Courier New"/>
      <w:sz w:val="20"/>
      <w:szCs w:val="20"/>
    </w:rPr>
  </w:style>
  <w:style w:type="character" w:customStyle="1" w:styleId="a9">
    <w:name w:val="Текст Знак"/>
    <w:basedOn w:val="a0"/>
    <w:link w:val="a8"/>
    <w:uiPriority w:val="99"/>
    <w:rsid w:val="00252121"/>
    <w:rPr>
      <w:rFonts w:ascii="Courier New" w:eastAsia="Times New Roman" w:hAnsi="Courier New" w:cs="Times New Roman"/>
      <w:sz w:val="20"/>
      <w:szCs w:val="20"/>
      <w:lang w:eastAsia="ru-RU"/>
    </w:rPr>
  </w:style>
  <w:style w:type="paragraph" w:customStyle="1" w:styleId="ConsTitle">
    <w:name w:val="ConsTitle"/>
    <w:uiPriority w:val="99"/>
    <w:rsid w:val="00252121"/>
    <w:pPr>
      <w:widowControl w:val="0"/>
      <w:spacing w:after="0" w:line="240" w:lineRule="auto"/>
    </w:pPr>
    <w:rPr>
      <w:rFonts w:ascii="Arial" w:eastAsia="Times New Roman" w:hAnsi="Arial" w:cs="Times New Roman"/>
      <w:b/>
      <w:sz w:val="14"/>
      <w:szCs w:val="20"/>
      <w:lang w:eastAsia="ru-RU"/>
    </w:rPr>
  </w:style>
  <w:style w:type="paragraph" w:styleId="aa">
    <w:name w:val="Balloon Text"/>
    <w:basedOn w:val="a"/>
    <w:link w:val="ab"/>
    <w:uiPriority w:val="99"/>
    <w:semiHidden/>
    <w:unhideWhenUsed/>
    <w:rsid w:val="00BE08C2"/>
    <w:rPr>
      <w:rFonts w:ascii="Segoe UI" w:hAnsi="Segoe UI" w:cs="Segoe UI"/>
      <w:sz w:val="18"/>
      <w:szCs w:val="18"/>
    </w:rPr>
  </w:style>
  <w:style w:type="character" w:customStyle="1" w:styleId="ab">
    <w:name w:val="Текст выноски Знак"/>
    <w:basedOn w:val="a0"/>
    <w:link w:val="aa"/>
    <w:uiPriority w:val="99"/>
    <w:semiHidden/>
    <w:rsid w:val="00BE08C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17</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tik-kashin@yandex.ru</cp:lastModifiedBy>
  <cp:revision>8</cp:revision>
  <cp:lastPrinted>2023-06-13T13:13:00Z</cp:lastPrinted>
  <dcterms:created xsi:type="dcterms:W3CDTF">2023-06-05T08:29:00Z</dcterms:created>
  <dcterms:modified xsi:type="dcterms:W3CDTF">2023-06-13T13:14:00Z</dcterms:modified>
</cp:coreProperties>
</file>