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47E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787AB443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6625AEA" w14:textId="77777777" w:rsidR="004E7084" w:rsidRPr="004E7084" w:rsidRDefault="004E7084" w:rsidP="004E7084">
      <w:pPr>
        <w:rPr>
          <w:sz w:val="20"/>
        </w:rPr>
      </w:pPr>
    </w:p>
    <w:p w14:paraId="56467E20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69617786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58A15E42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35114" w14:textId="5A683D8B" w:rsidR="004E7084" w:rsidRPr="004E7084" w:rsidRDefault="0099577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E7084" w:rsidRPr="000C3C74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января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5ABA60B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BD92" w14:textId="0E0896D9"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995771">
              <w:rPr>
                <w:sz w:val="28"/>
                <w:szCs w:val="28"/>
                <w:lang w:eastAsia="en-US"/>
              </w:rPr>
              <w:t>67/41</w:t>
            </w:r>
            <w:r w:rsidR="00EA6BCD">
              <w:rPr>
                <w:sz w:val="28"/>
                <w:szCs w:val="28"/>
                <w:lang w:eastAsia="en-US"/>
              </w:rPr>
              <w:t>9</w:t>
            </w:r>
            <w:r w:rsidRPr="005B5673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7EC747B6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9EA1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2E870FB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377CA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E170E53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158D4DB6" w14:textId="3BBC04DF"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41BBA">
        <w:rPr>
          <w:b/>
          <w:snapToGrid w:val="0"/>
          <w:sz w:val="28"/>
          <w:szCs w:val="28"/>
        </w:rPr>
        <w:t>Соколова Алексея Михайловича</w:t>
      </w:r>
      <w:r w:rsidR="000C3C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F9418D">
        <w:rPr>
          <w:b/>
          <w:snapToGrid w:val="0"/>
          <w:sz w:val="28"/>
          <w:szCs w:val="28"/>
        </w:rPr>
        <w:t>3</w:t>
      </w:r>
      <w:r w:rsidR="00541BBA">
        <w:rPr>
          <w:b/>
          <w:snapToGrid w:val="0"/>
          <w:sz w:val="28"/>
          <w:szCs w:val="28"/>
        </w:rPr>
        <w:t>1</w:t>
      </w:r>
      <w:r w:rsidR="00F9418D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14:paraId="68EB0480" w14:textId="77777777" w:rsidR="007B6C21" w:rsidRDefault="007B6C21" w:rsidP="007B6C21">
      <w:pPr>
        <w:jc w:val="center"/>
        <w:rPr>
          <w:b/>
          <w:sz w:val="28"/>
          <w:szCs w:val="28"/>
        </w:rPr>
      </w:pPr>
    </w:p>
    <w:p w14:paraId="1B1883FC" w14:textId="4A575A3D"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F9418D">
        <w:rPr>
          <w:snapToGrid w:val="0"/>
          <w:sz w:val="28"/>
          <w:szCs w:val="28"/>
        </w:rPr>
        <w:t>3</w:t>
      </w:r>
      <w:r w:rsidR="00541BBA">
        <w:rPr>
          <w:snapToGrid w:val="0"/>
          <w:sz w:val="28"/>
          <w:szCs w:val="28"/>
        </w:rPr>
        <w:t>1</w:t>
      </w:r>
      <w:r w:rsidR="00F9418D">
        <w:rPr>
          <w:snapToGrid w:val="0"/>
          <w:sz w:val="28"/>
          <w:szCs w:val="28"/>
        </w:rPr>
        <w:t>1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541BBA" w:rsidRPr="00541BBA">
        <w:rPr>
          <w:snapToGrid w:val="0"/>
          <w:sz w:val="28"/>
          <w:szCs w:val="28"/>
        </w:rPr>
        <w:t>Аникиной Светланы Анатольевны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</w:t>
      </w:r>
      <w:r w:rsidRPr="000C5FE5">
        <w:rPr>
          <w:snapToGrid w:val="0"/>
          <w:sz w:val="28"/>
          <w:szCs w:val="28"/>
        </w:rPr>
        <w:t xml:space="preserve">от </w:t>
      </w:r>
      <w:r w:rsidR="00287CFD" w:rsidRPr="000C5FE5">
        <w:rPr>
          <w:snapToGrid w:val="0"/>
          <w:sz w:val="28"/>
          <w:szCs w:val="28"/>
        </w:rPr>
        <w:t>1</w:t>
      </w:r>
      <w:r w:rsidR="00415C03">
        <w:rPr>
          <w:snapToGrid w:val="0"/>
          <w:sz w:val="28"/>
          <w:szCs w:val="28"/>
        </w:rPr>
        <w:t>2</w:t>
      </w:r>
      <w:r w:rsidRPr="000C5FE5">
        <w:rPr>
          <w:snapToGrid w:val="0"/>
          <w:sz w:val="28"/>
          <w:szCs w:val="28"/>
        </w:rPr>
        <w:t xml:space="preserve"> </w:t>
      </w:r>
      <w:r w:rsidR="00415C03">
        <w:rPr>
          <w:snapToGrid w:val="0"/>
          <w:sz w:val="28"/>
          <w:szCs w:val="28"/>
        </w:rPr>
        <w:t>декабря</w:t>
      </w:r>
      <w:r w:rsidRPr="000C5FE5">
        <w:rPr>
          <w:snapToGrid w:val="0"/>
          <w:sz w:val="28"/>
          <w:szCs w:val="28"/>
        </w:rPr>
        <w:t xml:space="preserve"> 202</w:t>
      </w:r>
      <w:r w:rsidR="00415C03">
        <w:rPr>
          <w:snapToGrid w:val="0"/>
          <w:sz w:val="28"/>
          <w:szCs w:val="28"/>
        </w:rPr>
        <w:t>3</w:t>
      </w:r>
      <w:r w:rsidRPr="000C5FE5">
        <w:rPr>
          <w:snapToGrid w:val="0"/>
          <w:sz w:val="28"/>
          <w:szCs w:val="28"/>
        </w:rPr>
        <w:t xml:space="preserve"> года № </w:t>
      </w:r>
      <w:r w:rsidR="00415C03">
        <w:rPr>
          <w:snapToGrid w:val="0"/>
          <w:sz w:val="28"/>
          <w:szCs w:val="28"/>
        </w:rPr>
        <w:t>63/40</w:t>
      </w:r>
      <w:r w:rsidR="00541BBA">
        <w:rPr>
          <w:snapToGrid w:val="0"/>
          <w:sz w:val="28"/>
          <w:szCs w:val="28"/>
        </w:rPr>
        <w:t>3</w:t>
      </w:r>
      <w:r w:rsidR="0021250C" w:rsidRPr="000C5FE5">
        <w:rPr>
          <w:snapToGrid w:val="0"/>
          <w:sz w:val="28"/>
          <w:szCs w:val="28"/>
        </w:rPr>
        <w:t>-5</w:t>
      </w:r>
      <w:r w:rsidRPr="000C5FE5">
        <w:rPr>
          <w:snapToGrid w:val="0"/>
          <w:sz w:val="28"/>
          <w:szCs w:val="28"/>
        </w:rPr>
        <w:t xml:space="preserve">) </w:t>
      </w:r>
      <w:r w:rsidRPr="0021250C">
        <w:rPr>
          <w:snapToGrid w:val="0"/>
          <w:sz w:val="28"/>
          <w:szCs w:val="28"/>
        </w:rPr>
        <w:t xml:space="preserve">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14:paraId="168C1A17" w14:textId="7D245AB9"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</w:t>
      </w:r>
      <w:r w:rsidR="00F9418D">
        <w:rPr>
          <w:snapToGrid w:val="0"/>
          <w:sz w:val="28"/>
          <w:szCs w:val="28"/>
        </w:rPr>
        <w:t>3</w:t>
      </w:r>
      <w:r w:rsidR="00541BBA">
        <w:rPr>
          <w:snapToGrid w:val="0"/>
          <w:sz w:val="28"/>
          <w:szCs w:val="28"/>
        </w:rPr>
        <w:t>1</w:t>
      </w:r>
      <w:r w:rsidR="00F9418D">
        <w:rPr>
          <w:snapToGrid w:val="0"/>
          <w:sz w:val="28"/>
          <w:szCs w:val="28"/>
        </w:rPr>
        <w:t>1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541BBA">
        <w:rPr>
          <w:sz w:val="28"/>
          <w:szCs w:val="28"/>
          <w:lang w:eastAsia="en-US"/>
        </w:rPr>
        <w:t xml:space="preserve">Соколова </w:t>
      </w:r>
      <w:r w:rsidR="00541BBA" w:rsidRPr="00541BBA">
        <w:rPr>
          <w:sz w:val="28"/>
          <w:szCs w:val="28"/>
          <w:lang w:eastAsia="en-US"/>
        </w:rPr>
        <w:t>Алексея Михайловича</w:t>
      </w:r>
      <w:r w:rsidRPr="0021250C">
        <w:rPr>
          <w:snapToGrid w:val="0"/>
          <w:sz w:val="28"/>
          <w:szCs w:val="28"/>
        </w:rPr>
        <w:t>, 19</w:t>
      </w:r>
      <w:r w:rsidR="00541BBA">
        <w:rPr>
          <w:snapToGrid w:val="0"/>
          <w:sz w:val="28"/>
          <w:szCs w:val="28"/>
        </w:rPr>
        <w:t>72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541BBA">
        <w:rPr>
          <w:snapToGrid w:val="0"/>
          <w:sz w:val="28"/>
          <w:szCs w:val="28"/>
        </w:rPr>
        <w:t>среднее техническое</w:t>
      </w:r>
      <w:r w:rsidR="0021250C" w:rsidRPr="0021250C">
        <w:rPr>
          <w:snapToGrid w:val="0"/>
          <w:sz w:val="28"/>
          <w:szCs w:val="28"/>
        </w:rPr>
        <w:t xml:space="preserve">, </w:t>
      </w:r>
      <w:r w:rsidR="00541BBA">
        <w:rPr>
          <w:snapToGrid w:val="0"/>
          <w:sz w:val="28"/>
          <w:szCs w:val="28"/>
        </w:rPr>
        <w:t>механизация сельского хозяйства, техник-механик,</w:t>
      </w:r>
      <w:r w:rsidRPr="000733CA">
        <w:rPr>
          <w:snapToGrid w:val="0"/>
          <w:sz w:val="28"/>
          <w:szCs w:val="28"/>
        </w:rPr>
        <w:t xml:space="preserve"> </w:t>
      </w:r>
      <w:r w:rsidR="00541BBA">
        <w:rPr>
          <w:snapToGrid w:val="0"/>
          <w:sz w:val="28"/>
          <w:szCs w:val="28"/>
        </w:rPr>
        <w:t>ООО</w:t>
      </w:r>
      <w:r w:rsidR="00547F67">
        <w:rPr>
          <w:snapToGrid w:val="0"/>
          <w:sz w:val="28"/>
          <w:szCs w:val="28"/>
        </w:rPr>
        <w:t xml:space="preserve"> «</w:t>
      </w:r>
      <w:r w:rsidR="00541BBA">
        <w:rPr>
          <w:snapToGrid w:val="0"/>
          <w:sz w:val="28"/>
          <w:szCs w:val="28"/>
        </w:rPr>
        <w:t>СЕМИГОР</w:t>
      </w:r>
      <w:r w:rsidR="00547F67">
        <w:rPr>
          <w:snapToGrid w:val="0"/>
          <w:sz w:val="28"/>
          <w:szCs w:val="28"/>
        </w:rPr>
        <w:t>»</w:t>
      </w:r>
      <w:r w:rsidR="0021250C" w:rsidRPr="000733CA">
        <w:rPr>
          <w:snapToGrid w:val="0"/>
          <w:sz w:val="28"/>
          <w:szCs w:val="28"/>
        </w:rPr>
        <w:t xml:space="preserve">, </w:t>
      </w:r>
      <w:r w:rsidR="00316DD6">
        <w:rPr>
          <w:snapToGrid w:val="0"/>
          <w:sz w:val="28"/>
          <w:szCs w:val="28"/>
        </w:rPr>
        <w:t>водителя</w:t>
      </w:r>
      <w:r w:rsidRPr="000733CA">
        <w:rPr>
          <w:snapToGrid w:val="0"/>
          <w:sz w:val="28"/>
          <w:szCs w:val="28"/>
        </w:rPr>
        <w:t>, предложенн</w:t>
      </w:r>
      <w:r w:rsidR="00316DD6">
        <w:rPr>
          <w:snapToGrid w:val="0"/>
          <w:sz w:val="28"/>
          <w:szCs w:val="28"/>
        </w:rPr>
        <w:t>ого</w:t>
      </w:r>
      <w:r w:rsidRPr="000733CA">
        <w:rPr>
          <w:snapToGrid w:val="0"/>
          <w:sz w:val="28"/>
          <w:szCs w:val="28"/>
        </w:rPr>
        <w:t xml:space="preserve"> для назна</w:t>
      </w:r>
      <w:r w:rsidRPr="0021250C">
        <w:rPr>
          <w:snapToGrid w:val="0"/>
          <w:sz w:val="28"/>
          <w:szCs w:val="28"/>
        </w:rPr>
        <w:t xml:space="preserve">чения в состав участковой избирательной  комиссии </w:t>
      </w:r>
      <w:r w:rsidR="00316DD6" w:rsidRPr="00316DD6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Тверской области</w:t>
      </w:r>
      <w:r w:rsidRPr="0021250C">
        <w:rPr>
          <w:sz w:val="28"/>
          <w:szCs w:val="28"/>
        </w:rPr>
        <w:t>.</w:t>
      </w:r>
    </w:p>
    <w:p w14:paraId="17D19908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14:paraId="5EE895FB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14:paraId="1BCEA25E" w14:textId="3F74CE42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4. Направить настоящее постановление в участковую избирательную комиссию избирательного участка № </w:t>
      </w:r>
      <w:r w:rsidR="00CF0F47">
        <w:rPr>
          <w:snapToGrid w:val="0"/>
          <w:sz w:val="28"/>
          <w:szCs w:val="28"/>
        </w:rPr>
        <w:t>3</w:t>
      </w:r>
      <w:r w:rsidR="00316DD6">
        <w:rPr>
          <w:snapToGrid w:val="0"/>
          <w:sz w:val="28"/>
          <w:szCs w:val="28"/>
        </w:rPr>
        <w:t>1</w:t>
      </w:r>
      <w:bookmarkStart w:id="0" w:name="_GoBack"/>
      <w:bookmarkEnd w:id="0"/>
      <w:r w:rsidR="00CF0F47">
        <w:rPr>
          <w:snapToGrid w:val="0"/>
          <w:sz w:val="28"/>
          <w:szCs w:val="28"/>
        </w:rPr>
        <w:t>1</w:t>
      </w:r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14:paraId="61379E01" w14:textId="77777777"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14:paraId="03F467E6" w14:textId="77777777"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14:paraId="25191E8E" w14:textId="77777777" w:rsidTr="00816C49">
        <w:tc>
          <w:tcPr>
            <w:tcW w:w="4320" w:type="dxa"/>
          </w:tcPr>
          <w:p w14:paraId="524295E1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5F7CC2D6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769ACC8E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2BA647B1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14:paraId="4DF6913D" w14:textId="77777777" w:rsidTr="00816C49">
        <w:trPr>
          <w:trHeight w:val="161"/>
        </w:trPr>
        <w:tc>
          <w:tcPr>
            <w:tcW w:w="4320" w:type="dxa"/>
          </w:tcPr>
          <w:p w14:paraId="4FB5EB7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1178283" w14:textId="77777777"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14:paraId="5DD27807" w14:textId="77777777" w:rsidTr="00816C49">
        <w:trPr>
          <w:trHeight w:val="70"/>
        </w:trPr>
        <w:tc>
          <w:tcPr>
            <w:tcW w:w="4320" w:type="dxa"/>
          </w:tcPr>
          <w:p w14:paraId="072EAD1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4B36D0D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126B64D1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3D075847" w14:textId="17BED9FA" w:rsidR="00E829A9" w:rsidRPr="0021250C" w:rsidRDefault="005B5673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1B85C9C8" w14:textId="77777777"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1796BF93" w14:textId="7DA011A4" w:rsidR="000733CA" w:rsidRDefault="000733CA" w:rsidP="000733CA"/>
    <w:p w14:paraId="0D401E55" w14:textId="77777777"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14:paraId="6FD851A2" w14:textId="77777777" w:rsidR="00E829A9" w:rsidRDefault="00E829A9" w:rsidP="00E829A9">
      <w:pPr>
        <w:rPr>
          <w:i/>
          <w:sz w:val="8"/>
          <w:szCs w:val="8"/>
        </w:rPr>
      </w:pPr>
    </w:p>
    <w:p w14:paraId="0A2CBFB1" w14:textId="63E5E053"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7469" w14:textId="77777777" w:rsidR="00DD7279" w:rsidRDefault="00DD7279">
      <w:r>
        <w:separator/>
      </w:r>
    </w:p>
  </w:endnote>
  <w:endnote w:type="continuationSeparator" w:id="0">
    <w:p w14:paraId="4170953A" w14:textId="77777777" w:rsidR="00DD7279" w:rsidRDefault="00D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1D5" w14:textId="77777777" w:rsidR="001945FF" w:rsidRDefault="00DD7279">
    <w:pPr>
      <w:pStyle w:val="a3"/>
    </w:pPr>
  </w:p>
  <w:p w14:paraId="5C94819E" w14:textId="77777777" w:rsidR="001945FF" w:rsidRPr="00D75615" w:rsidRDefault="00DD7279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BEB2" w14:textId="77777777" w:rsidR="00DD7279" w:rsidRDefault="00DD7279">
      <w:r>
        <w:separator/>
      </w:r>
    </w:p>
  </w:footnote>
  <w:footnote w:type="continuationSeparator" w:id="0">
    <w:p w14:paraId="1F78E277" w14:textId="77777777" w:rsidR="00DD7279" w:rsidRDefault="00DD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465F3"/>
    <w:rsid w:val="00063411"/>
    <w:rsid w:val="000733CA"/>
    <w:rsid w:val="00085B74"/>
    <w:rsid w:val="00095CC9"/>
    <w:rsid w:val="000C3C74"/>
    <w:rsid w:val="000C5FE5"/>
    <w:rsid w:val="000D3F44"/>
    <w:rsid w:val="00197936"/>
    <w:rsid w:val="001D7102"/>
    <w:rsid w:val="001E6895"/>
    <w:rsid w:val="001F24F8"/>
    <w:rsid w:val="0021250C"/>
    <w:rsid w:val="00287CFD"/>
    <w:rsid w:val="00291C60"/>
    <w:rsid w:val="002972AA"/>
    <w:rsid w:val="00316DD6"/>
    <w:rsid w:val="003C48EC"/>
    <w:rsid w:val="003D4655"/>
    <w:rsid w:val="003E5278"/>
    <w:rsid w:val="00415C03"/>
    <w:rsid w:val="00430ACA"/>
    <w:rsid w:val="00430C1A"/>
    <w:rsid w:val="00460280"/>
    <w:rsid w:val="004E7084"/>
    <w:rsid w:val="005017AD"/>
    <w:rsid w:val="005149DC"/>
    <w:rsid w:val="00531653"/>
    <w:rsid w:val="00541BBA"/>
    <w:rsid w:val="00547F67"/>
    <w:rsid w:val="00564DFA"/>
    <w:rsid w:val="00592B13"/>
    <w:rsid w:val="005A6F9C"/>
    <w:rsid w:val="005B0E0D"/>
    <w:rsid w:val="005B5673"/>
    <w:rsid w:val="0064740D"/>
    <w:rsid w:val="00665C5A"/>
    <w:rsid w:val="006B0A85"/>
    <w:rsid w:val="0075424C"/>
    <w:rsid w:val="007B6C21"/>
    <w:rsid w:val="007C6986"/>
    <w:rsid w:val="007E312F"/>
    <w:rsid w:val="00944104"/>
    <w:rsid w:val="00995771"/>
    <w:rsid w:val="009B2A6B"/>
    <w:rsid w:val="009C541C"/>
    <w:rsid w:val="00A22247"/>
    <w:rsid w:val="00A316AF"/>
    <w:rsid w:val="00A96797"/>
    <w:rsid w:val="00B81DD6"/>
    <w:rsid w:val="00BF2B67"/>
    <w:rsid w:val="00CE25B4"/>
    <w:rsid w:val="00CF0F47"/>
    <w:rsid w:val="00D438AF"/>
    <w:rsid w:val="00D6237A"/>
    <w:rsid w:val="00DB75AF"/>
    <w:rsid w:val="00DC29C2"/>
    <w:rsid w:val="00DD7279"/>
    <w:rsid w:val="00E31744"/>
    <w:rsid w:val="00E7586A"/>
    <w:rsid w:val="00E829A9"/>
    <w:rsid w:val="00E87D38"/>
    <w:rsid w:val="00EA6BCD"/>
    <w:rsid w:val="00ED0AFC"/>
    <w:rsid w:val="00F024FE"/>
    <w:rsid w:val="00F9418D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76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D7E8-0200-488F-925A-C60E5FAE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3</cp:revision>
  <cp:lastPrinted>2021-06-30T11:11:00Z</cp:lastPrinted>
  <dcterms:created xsi:type="dcterms:W3CDTF">2024-01-23T09:04:00Z</dcterms:created>
  <dcterms:modified xsi:type="dcterms:W3CDTF">2024-01-23T09:10:00Z</dcterms:modified>
</cp:coreProperties>
</file>