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1E25" w:rsidRDefault="00CD1E25" w:rsidP="00CD1E25">
      <w:pPr>
        <w:jc w:val="center"/>
        <w:rPr>
          <w:b/>
          <w:color w:val="000000"/>
          <w:sz w:val="32"/>
          <w:szCs w:val="32"/>
        </w:rPr>
      </w:pPr>
      <w:r>
        <w:rPr>
          <w:b/>
          <w:color w:val="000000"/>
          <w:sz w:val="32"/>
          <w:szCs w:val="32"/>
        </w:rPr>
        <w:t>ТЕРРИТОРИАЛЬНАЯ ИЗБИРАТЕЛЬНАЯ КОМИССИЯ</w:t>
      </w:r>
    </w:p>
    <w:p w:rsidR="00CD1E25" w:rsidRDefault="00CD1E25" w:rsidP="00CD1E25">
      <w:pPr>
        <w:spacing w:line="360" w:lineRule="auto"/>
        <w:jc w:val="center"/>
        <w:rPr>
          <w:b/>
          <w:color w:val="000000"/>
          <w:sz w:val="32"/>
          <w:szCs w:val="32"/>
        </w:rPr>
      </w:pPr>
      <w:r>
        <w:rPr>
          <w:b/>
          <w:color w:val="000000"/>
          <w:sz w:val="32"/>
          <w:szCs w:val="32"/>
        </w:rPr>
        <w:t xml:space="preserve">КАШИНСКОГО </w:t>
      </w:r>
      <w:r w:rsidR="00103678">
        <w:rPr>
          <w:b/>
          <w:color w:val="000000"/>
          <w:sz w:val="32"/>
          <w:szCs w:val="32"/>
        </w:rPr>
        <w:t>ОКРУГА</w:t>
      </w:r>
    </w:p>
    <w:p w:rsidR="00CD1E25" w:rsidRDefault="00CD1E25" w:rsidP="00CD1E25">
      <w:pPr>
        <w:pStyle w:val="1"/>
        <w:keepNext w:val="0"/>
        <w:autoSpaceDE/>
        <w:spacing w:after="240"/>
        <w:outlineLvl w:val="9"/>
        <w:rPr>
          <w:b/>
          <w:color w:val="000000"/>
          <w:sz w:val="32"/>
          <w:szCs w:val="32"/>
        </w:rPr>
      </w:pPr>
      <w:r>
        <w:rPr>
          <w:b/>
          <w:color w:val="000000"/>
          <w:sz w:val="32"/>
          <w:szCs w:val="32"/>
        </w:rPr>
        <w:t>ПОСТАНОВЛЕНИЕ</w:t>
      </w:r>
    </w:p>
    <w:tbl>
      <w:tblPr>
        <w:tblW w:w="9315" w:type="dxa"/>
        <w:tblInd w:w="250" w:type="dxa"/>
        <w:tblLayout w:type="fixed"/>
        <w:tblLook w:val="00A0" w:firstRow="1" w:lastRow="0" w:firstColumn="1" w:lastColumn="0" w:noHBand="0" w:noVBand="0"/>
      </w:tblPr>
      <w:tblGrid>
        <w:gridCol w:w="3105"/>
        <w:gridCol w:w="3105"/>
        <w:gridCol w:w="504"/>
        <w:gridCol w:w="2601"/>
      </w:tblGrid>
      <w:tr w:rsidR="00131869" w:rsidRPr="00131869" w:rsidTr="00CD1E25">
        <w:tc>
          <w:tcPr>
            <w:tcW w:w="3107" w:type="dxa"/>
            <w:tcBorders>
              <w:top w:val="nil"/>
              <w:left w:val="nil"/>
              <w:bottom w:val="single" w:sz="4" w:space="0" w:color="auto"/>
              <w:right w:val="nil"/>
            </w:tcBorders>
            <w:vAlign w:val="bottom"/>
          </w:tcPr>
          <w:p w:rsidR="00CD1E25" w:rsidRPr="00131869" w:rsidRDefault="00A74513" w:rsidP="00FB201C">
            <w:pPr>
              <w:rPr>
                <w:sz w:val="28"/>
                <w:szCs w:val="28"/>
              </w:rPr>
            </w:pPr>
            <w:r w:rsidRPr="00A74513">
              <w:rPr>
                <w:sz w:val="28"/>
                <w:szCs w:val="28"/>
              </w:rPr>
              <w:t>12 декабря 2025 г.</w:t>
            </w:r>
          </w:p>
        </w:tc>
        <w:tc>
          <w:tcPr>
            <w:tcW w:w="3107" w:type="dxa"/>
            <w:vAlign w:val="bottom"/>
          </w:tcPr>
          <w:p w:rsidR="00CD1E25" w:rsidRPr="00131869" w:rsidRDefault="00CD1E25">
            <w:pPr>
              <w:jc w:val="right"/>
              <w:rPr>
                <w:b/>
                <w:sz w:val="28"/>
                <w:szCs w:val="28"/>
              </w:rPr>
            </w:pPr>
          </w:p>
        </w:tc>
        <w:tc>
          <w:tcPr>
            <w:tcW w:w="504" w:type="dxa"/>
            <w:vAlign w:val="bottom"/>
          </w:tcPr>
          <w:p w:rsidR="00CD1E25" w:rsidRPr="00131869" w:rsidRDefault="00CD1E25">
            <w:pPr>
              <w:rPr>
                <w:sz w:val="28"/>
                <w:szCs w:val="28"/>
              </w:rPr>
            </w:pPr>
            <w:r w:rsidRPr="00131869">
              <w:rPr>
                <w:sz w:val="28"/>
                <w:szCs w:val="28"/>
              </w:rPr>
              <w:t>№</w:t>
            </w:r>
          </w:p>
        </w:tc>
        <w:tc>
          <w:tcPr>
            <w:tcW w:w="2603" w:type="dxa"/>
            <w:tcBorders>
              <w:top w:val="nil"/>
              <w:left w:val="nil"/>
              <w:bottom w:val="single" w:sz="4" w:space="0" w:color="auto"/>
              <w:right w:val="nil"/>
            </w:tcBorders>
            <w:vAlign w:val="bottom"/>
          </w:tcPr>
          <w:p w:rsidR="00CD1E25" w:rsidRPr="00131869" w:rsidRDefault="00A74513" w:rsidP="00131869">
            <w:pPr>
              <w:rPr>
                <w:sz w:val="28"/>
                <w:szCs w:val="28"/>
              </w:rPr>
            </w:pPr>
            <w:r w:rsidRPr="00A74513">
              <w:rPr>
                <w:sz w:val="28"/>
                <w:szCs w:val="28"/>
              </w:rPr>
              <w:t>2/08-6</w:t>
            </w:r>
          </w:p>
        </w:tc>
      </w:tr>
      <w:tr w:rsidR="00131869" w:rsidRPr="00405AE3" w:rsidTr="00CD1E25">
        <w:tc>
          <w:tcPr>
            <w:tcW w:w="3107" w:type="dxa"/>
            <w:tcBorders>
              <w:top w:val="single" w:sz="4" w:space="0" w:color="auto"/>
              <w:left w:val="nil"/>
              <w:bottom w:val="nil"/>
              <w:right w:val="nil"/>
            </w:tcBorders>
            <w:vAlign w:val="bottom"/>
          </w:tcPr>
          <w:p w:rsidR="00CD1E25" w:rsidRPr="00405AE3" w:rsidRDefault="00CD1E25">
            <w:pPr>
              <w:rPr>
                <w:sz w:val="28"/>
                <w:szCs w:val="28"/>
              </w:rPr>
            </w:pPr>
          </w:p>
        </w:tc>
        <w:tc>
          <w:tcPr>
            <w:tcW w:w="3107" w:type="dxa"/>
            <w:vAlign w:val="bottom"/>
          </w:tcPr>
          <w:p w:rsidR="00CD1E25" w:rsidRPr="00405AE3" w:rsidRDefault="00CD1E25">
            <w:pPr>
              <w:rPr>
                <w:sz w:val="24"/>
                <w:szCs w:val="24"/>
              </w:rPr>
            </w:pPr>
            <w:r w:rsidRPr="00405AE3">
              <w:rPr>
                <w:sz w:val="24"/>
                <w:szCs w:val="24"/>
              </w:rPr>
              <w:t xml:space="preserve">              г. Кашин</w:t>
            </w:r>
          </w:p>
        </w:tc>
        <w:tc>
          <w:tcPr>
            <w:tcW w:w="3107" w:type="dxa"/>
            <w:gridSpan w:val="2"/>
            <w:vAlign w:val="bottom"/>
          </w:tcPr>
          <w:p w:rsidR="00CD1E25" w:rsidRPr="00405AE3" w:rsidRDefault="00CD1E25">
            <w:pPr>
              <w:rPr>
                <w:sz w:val="28"/>
                <w:szCs w:val="28"/>
              </w:rPr>
            </w:pPr>
          </w:p>
        </w:tc>
      </w:tr>
    </w:tbl>
    <w:p w:rsidR="00CD1E25" w:rsidRPr="00405AE3" w:rsidRDefault="00976517" w:rsidP="00B56F9D">
      <w:pPr>
        <w:spacing w:before="240"/>
        <w:jc w:val="center"/>
        <w:rPr>
          <w:b/>
          <w:bCs/>
          <w:sz w:val="28"/>
        </w:rPr>
      </w:pPr>
      <w:bookmarkStart w:id="0" w:name="_Hlk216277000"/>
      <w:r w:rsidRPr="00405AE3">
        <w:rPr>
          <w:b/>
          <w:bCs/>
          <w:sz w:val="28"/>
        </w:rPr>
        <w:t>О рабочей</w:t>
      </w:r>
      <w:r w:rsidR="00CD1E25" w:rsidRPr="00405AE3">
        <w:rPr>
          <w:b/>
          <w:bCs/>
          <w:sz w:val="28"/>
        </w:rPr>
        <w:t xml:space="preserve"> группе территориальной избирательной комиссии Кашинского </w:t>
      </w:r>
      <w:r w:rsidR="00405AE3" w:rsidRPr="00405AE3">
        <w:rPr>
          <w:b/>
          <w:bCs/>
          <w:sz w:val="28"/>
        </w:rPr>
        <w:t>округа</w:t>
      </w:r>
      <w:r w:rsidR="00CD1E25" w:rsidRPr="00405AE3">
        <w:rPr>
          <w:b/>
          <w:bCs/>
          <w:sz w:val="28"/>
        </w:rPr>
        <w:t xml:space="preserve"> по рассмотрению </w:t>
      </w:r>
      <w:r w:rsidRPr="00405AE3">
        <w:rPr>
          <w:b/>
          <w:bCs/>
          <w:sz w:val="28"/>
        </w:rPr>
        <w:t>обращений участников</w:t>
      </w:r>
    </w:p>
    <w:p w:rsidR="00CD1E25" w:rsidRPr="00405AE3" w:rsidRDefault="00CD1E25" w:rsidP="00C67595">
      <w:pPr>
        <w:jc w:val="center"/>
        <w:rPr>
          <w:b/>
          <w:bCs/>
          <w:sz w:val="28"/>
        </w:rPr>
      </w:pPr>
      <w:r w:rsidRPr="00405AE3">
        <w:rPr>
          <w:b/>
          <w:bCs/>
          <w:sz w:val="28"/>
        </w:rPr>
        <w:t xml:space="preserve">избирательного процесса при проведении выборов </w:t>
      </w:r>
      <w:r w:rsidR="00C67595" w:rsidRPr="00405AE3">
        <w:rPr>
          <w:b/>
          <w:bCs/>
          <w:sz w:val="28"/>
        </w:rPr>
        <w:t xml:space="preserve">на территории </w:t>
      </w:r>
      <w:r w:rsidRPr="00405AE3">
        <w:rPr>
          <w:b/>
          <w:bCs/>
          <w:sz w:val="28"/>
        </w:rPr>
        <w:t xml:space="preserve">Кашинского </w:t>
      </w:r>
      <w:r w:rsidR="00A74513">
        <w:rPr>
          <w:b/>
          <w:bCs/>
          <w:sz w:val="28"/>
        </w:rPr>
        <w:t>муниципального</w:t>
      </w:r>
      <w:r w:rsidR="00405AE3" w:rsidRPr="00405AE3">
        <w:rPr>
          <w:b/>
          <w:bCs/>
          <w:sz w:val="28"/>
        </w:rPr>
        <w:t xml:space="preserve"> округа</w:t>
      </w:r>
      <w:r w:rsidRPr="00405AE3">
        <w:rPr>
          <w:b/>
          <w:bCs/>
          <w:sz w:val="28"/>
        </w:rPr>
        <w:t xml:space="preserve"> Тверской области </w:t>
      </w:r>
    </w:p>
    <w:bookmarkEnd w:id="0"/>
    <w:p w:rsidR="00B37851" w:rsidRPr="00CA0B76" w:rsidRDefault="00CD1E25" w:rsidP="00B56F9D">
      <w:pPr>
        <w:spacing w:before="240" w:line="360" w:lineRule="auto"/>
        <w:ind w:firstLine="709"/>
        <w:jc w:val="both"/>
        <w:rPr>
          <w:b/>
          <w:bCs/>
          <w:sz w:val="28"/>
        </w:rPr>
      </w:pPr>
      <w:r w:rsidRPr="00405AE3">
        <w:rPr>
          <w:bCs/>
          <w:sz w:val="28"/>
        </w:rPr>
        <w:t xml:space="preserve">На основании статьи 26 Федерального закона </w:t>
      </w:r>
      <w:r w:rsidRPr="00405AE3">
        <w:rPr>
          <w:sz w:val="28"/>
          <w:szCs w:val="28"/>
        </w:rPr>
        <w:t xml:space="preserve">от </w:t>
      </w:r>
      <w:r w:rsidRPr="00405AE3">
        <w:rPr>
          <w:snapToGrid w:val="0"/>
          <w:sz w:val="28"/>
          <w:szCs w:val="28"/>
        </w:rPr>
        <w:t>12.06.2002 №</w:t>
      </w:r>
      <w:r w:rsidR="00405AE3" w:rsidRPr="00405AE3">
        <w:rPr>
          <w:snapToGrid w:val="0"/>
          <w:sz w:val="28"/>
          <w:szCs w:val="28"/>
        </w:rPr>
        <w:t xml:space="preserve"> </w:t>
      </w:r>
      <w:r w:rsidRPr="00405AE3">
        <w:rPr>
          <w:snapToGrid w:val="0"/>
          <w:sz w:val="28"/>
          <w:szCs w:val="28"/>
        </w:rPr>
        <w:t>67-ФЗ</w:t>
      </w:r>
      <w:r w:rsidRPr="00405AE3">
        <w:rPr>
          <w:bCs/>
          <w:sz w:val="28"/>
        </w:rPr>
        <w:t xml:space="preserve"> «Об основных гарантиях избирательных прав и права на участие в референдуме граждан Российской Федерации», статей 20, 22 Избирательного кодекса Тверской области  от 07.04.2003 №20-ЗО, </w:t>
      </w:r>
      <w:r w:rsidR="00A74513" w:rsidRPr="00A74513">
        <w:rPr>
          <w:bCs/>
          <w:sz w:val="28"/>
        </w:rPr>
        <w:t>постановления избирательной комиссии Тверской области от 26 ноября 2025 года № 180/2121-7 «О формировании территориальной избирательной комиссии Кашинского округа срока полномочий 2025-2030 г.г.»</w:t>
      </w:r>
      <w:r w:rsidR="00A74513">
        <w:rPr>
          <w:bCs/>
          <w:sz w:val="28"/>
        </w:rPr>
        <w:t xml:space="preserve">, </w:t>
      </w:r>
      <w:r w:rsidRPr="00405AE3">
        <w:rPr>
          <w:bCs/>
          <w:sz w:val="28"/>
        </w:rPr>
        <w:t>в целях реализации полномочий территориальной избирательной</w:t>
      </w:r>
      <w:r w:rsidRPr="00405AE3">
        <w:rPr>
          <w:bCs/>
          <w:color w:val="FF0000"/>
          <w:sz w:val="28"/>
        </w:rPr>
        <w:t xml:space="preserve"> </w:t>
      </w:r>
      <w:r w:rsidRPr="00CA0B76">
        <w:rPr>
          <w:bCs/>
          <w:sz w:val="28"/>
        </w:rPr>
        <w:t xml:space="preserve">комиссии по контролю за соблюдением на территории Кашинского </w:t>
      </w:r>
      <w:r w:rsidR="00405AE3" w:rsidRPr="00CA0B76">
        <w:rPr>
          <w:bCs/>
          <w:sz w:val="28"/>
        </w:rPr>
        <w:t xml:space="preserve">городского </w:t>
      </w:r>
      <w:r w:rsidR="00CA0B76" w:rsidRPr="00CA0B76">
        <w:rPr>
          <w:bCs/>
          <w:sz w:val="28"/>
        </w:rPr>
        <w:t>округа</w:t>
      </w:r>
      <w:r w:rsidRPr="00CA0B76">
        <w:rPr>
          <w:bCs/>
          <w:sz w:val="28"/>
        </w:rPr>
        <w:t xml:space="preserve"> избирательных прав и права на участие в референдуме граждан Российской Федерации,  территориальная избирательная комиссия Кашинского </w:t>
      </w:r>
      <w:r w:rsidR="00CA0B76" w:rsidRPr="00CA0B76">
        <w:rPr>
          <w:bCs/>
          <w:sz w:val="28"/>
        </w:rPr>
        <w:t>округа</w:t>
      </w:r>
      <w:r w:rsidRPr="00CA0B76">
        <w:rPr>
          <w:bCs/>
          <w:sz w:val="28"/>
        </w:rPr>
        <w:t xml:space="preserve"> </w:t>
      </w:r>
      <w:r w:rsidR="0048388F" w:rsidRPr="00CA0B76">
        <w:rPr>
          <w:b/>
          <w:bCs/>
          <w:sz w:val="28"/>
        </w:rPr>
        <w:t>постановляет:</w:t>
      </w:r>
    </w:p>
    <w:p w:rsidR="00CD1E25" w:rsidRPr="00CA0B76" w:rsidRDefault="00CD1E25" w:rsidP="00CD1E25">
      <w:pPr>
        <w:spacing w:line="360" w:lineRule="auto"/>
        <w:jc w:val="both"/>
        <w:rPr>
          <w:bCs/>
          <w:sz w:val="28"/>
        </w:rPr>
      </w:pPr>
      <w:r w:rsidRPr="00CA0B76">
        <w:rPr>
          <w:bCs/>
          <w:sz w:val="28"/>
        </w:rPr>
        <w:tab/>
        <w:t xml:space="preserve">1.Образовать рабочую группу </w:t>
      </w:r>
      <w:r w:rsidR="00976517" w:rsidRPr="00CA0B76">
        <w:rPr>
          <w:bCs/>
          <w:sz w:val="28"/>
        </w:rPr>
        <w:t>по рассмотрению</w:t>
      </w:r>
      <w:r w:rsidRPr="00CA0B76">
        <w:rPr>
          <w:bCs/>
          <w:sz w:val="28"/>
        </w:rPr>
        <w:t xml:space="preserve"> </w:t>
      </w:r>
      <w:r w:rsidR="00976517" w:rsidRPr="00CA0B76">
        <w:rPr>
          <w:bCs/>
          <w:sz w:val="28"/>
        </w:rPr>
        <w:t>обращений участников</w:t>
      </w:r>
      <w:r w:rsidRPr="00CA0B76">
        <w:rPr>
          <w:bCs/>
          <w:sz w:val="28"/>
        </w:rPr>
        <w:t xml:space="preserve"> избирательного процесса </w:t>
      </w:r>
      <w:r w:rsidR="00B37851" w:rsidRPr="00CA0B76">
        <w:rPr>
          <w:bCs/>
          <w:sz w:val="28"/>
        </w:rPr>
        <w:t xml:space="preserve">при проведении выборов </w:t>
      </w:r>
      <w:r w:rsidR="0048388F" w:rsidRPr="00CA0B76">
        <w:rPr>
          <w:bCs/>
          <w:sz w:val="28"/>
        </w:rPr>
        <w:t xml:space="preserve">на территории </w:t>
      </w:r>
      <w:r w:rsidR="00B37851" w:rsidRPr="00CA0B76">
        <w:rPr>
          <w:bCs/>
          <w:sz w:val="28"/>
        </w:rPr>
        <w:t xml:space="preserve">Кашинского </w:t>
      </w:r>
      <w:r w:rsidR="00CA0B76" w:rsidRPr="00CA0B76">
        <w:rPr>
          <w:bCs/>
          <w:sz w:val="28"/>
        </w:rPr>
        <w:t xml:space="preserve">городского </w:t>
      </w:r>
      <w:r w:rsidR="00CA0B76" w:rsidRPr="00CA0B76">
        <w:rPr>
          <w:sz w:val="28"/>
          <w:szCs w:val="28"/>
        </w:rPr>
        <w:t>округа</w:t>
      </w:r>
      <w:r w:rsidR="00B37851" w:rsidRPr="00CA0B76">
        <w:rPr>
          <w:bCs/>
          <w:sz w:val="28"/>
        </w:rPr>
        <w:t xml:space="preserve"> Тверской области </w:t>
      </w:r>
      <w:r w:rsidRPr="00CA0B76">
        <w:rPr>
          <w:bCs/>
          <w:sz w:val="28"/>
        </w:rPr>
        <w:t>в следующем составе:</w:t>
      </w:r>
    </w:p>
    <w:tbl>
      <w:tblPr>
        <w:tblW w:w="9114" w:type="dxa"/>
        <w:tblLook w:val="00A0" w:firstRow="1" w:lastRow="0" w:firstColumn="1" w:lastColumn="0" w:noHBand="0" w:noVBand="0"/>
      </w:tblPr>
      <w:tblGrid>
        <w:gridCol w:w="4516"/>
        <w:gridCol w:w="356"/>
        <w:gridCol w:w="4242"/>
      </w:tblGrid>
      <w:tr w:rsidR="00131869" w:rsidRPr="00405AE3" w:rsidTr="00A74513">
        <w:trPr>
          <w:trHeight w:val="1306"/>
        </w:trPr>
        <w:tc>
          <w:tcPr>
            <w:tcW w:w="4516" w:type="dxa"/>
          </w:tcPr>
          <w:p w:rsidR="00CD1E25" w:rsidRPr="005C5059" w:rsidRDefault="005C5059">
            <w:pPr>
              <w:spacing w:before="120" w:after="120"/>
              <w:rPr>
                <w:bCs/>
                <w:sz w:val="28"/>
              </w:rPr>
            </w:pPr>
            <w:r w:rsidRPr="005C5059">
              <w:rPr>
                <w:bCs/>
                <w:sz w:val="28"/>
              </w:rPr>
              <w:t>Смирнов Сергей Владимирович</w:t>
            </w:r>
          </w:p>
        </w:tc>
        <w:tc>
          <w:tcPr>
            <w:tcW w:w="356" w:type="dxa"/>
          </w:tcPr>
          <w:p w:rsidR="00CD1E25" w:rsidRPr="005C5059" w:rsidRDefault="00CD1E25">
            <w:pPr>
              <w:spacing w:before="120" w:after="120"/>
              <w:jc w:val="both"/>
              <w:rPr>
                <w:bCs/>
                <w:sz w:val="28"/>
              </w:rPr>
            </w:pPr>
            <w:r w:rsidRPr="005C5059">
              <w:rPr>
                <w:bCs/>
                <w:sz w:val="28"/>
              </w:rPr>
              <w:t>–</w:t>
            </w:r>
          </w:p>
        </w:tc>
        <w:tc>
          <w:tcPr>
            <w:tcW w:w="4242" w:type="dxa"/>
          </w:tcPr>
          <w:p w:rsidR="00CD1E25" w:rsidRPr="005C5059" w:rsidRDefault="00CD1E25" w:rsidP="005C0D66">
            <w:pPr>
              <w:spacing w:after="120"/>
              <w:jc w:val="both"/>
              <w:rPr>
                <w:bCs/>
                <w:sz w:val="28"/>
              </w:rPr>
            </w:pPr>
            <w:r w:rsidRPr="005C5059">
              <w:rPr>
                <w:bCs/>
                <w:sz w:val="28"/>
              </w:rPr>
              <w:t>председатель территориальной                                               и</w:t>
            </w:r>
            <w:r w:rsidR="00B37851" w:rsidRPr="005C5059">
              <w:rPr>
                <w:bCs/>
                <w:sz w:val="28"/>
              </w:rPr>
              <w:t xml:space="preserve">збирательной комиссии Кашинского </w:t>
            </w:r>
            <w:r w:rsidR="00FB201C">
              <w:rPr>
                <w:bCs/>
                <w:sz w:val="28"/>
              </w:rPr>
              <w:t>округа</w:t>
            </w:r>
            <w:r w:rsidR="008E1DE3" w:rsidRPr="005C5059">
              <w:rPr>
                <w:bCs/>
                <w:sz w:val="28"/>
              </w:rPr>
              <w:t>, руководитель группы</w:t>
            </w:r>
            <w:r w:rsidR="00B37851" w:rsidRPr="005C5059">
              <w:rPr>
                <w:bCs/>
                <w:sz w:val="28"/>
              </w:rPr>
              <w:t>;</w:t>
            </w:r>
          </w:p>
        </w:tc>
      </w:tr>
      <w:tr w:rsidR="00A74513" w:rsidRPr="00405AE3" w:rsidTr="00A74513">
        <w:tc>
          <w:tcPr>
            <w:tcW w:w="4516" w:type="dxa"/>
          </w:tcPr>
          <w:p w:rsidR="00A74513" w:rsidRPr="0037320E" w:rsidRDefault="00A74513" w:rsidP="00A74513">
            <w:pPr>
              <w:spacing w:before="120" w:after="120"/>
              <w:rPr>
                <w:bCs/>
                <w:sz w:val="28"/>
              </w:rPr>
            </w:pPr>
            <w:r w:rsidRPr="0037320E">
              <w:rPr>
                <w:bCs/>
                <w:sz w:val="28"/>
              </w:rPr>
              <w:t>Пряжников Александр Валерьевич</w:t>
            </w:r>
          </w:p>
        </w:tc>
        <w:tc>
          <w:tcPr>
            <w:tcW w:w="356" w:type="dxa"/>
          </w:tcPr>
          <w:p w:rsidR="00A74513" w:rsidRPr="0037320E" w:rsidRDefault="00A74513" w:rsidP="00A74513">
            <w:pPr>
              <w:spacing w:before="120" w:after="120"/>
              <w:jc w:val="both"/>
              <w:rPr>
                <w:bCs/>
                <w:sz w:val="28"/>
              </w:rPr>
            </w:pPr>
            <w:r w:rsidRPr="0037320E">
              <w:rPr>
                <w:bCs/>
                <w:sz w:val="28"/>
              </w:rPr>
              <w:t>–</w:t>
            </w:r>
          </w:p>
        </w:tc>
        <w:tc>
          <w:tcPr>
            <w:tcW w:w="4242" w:type="dxa"/>
          </w:tcPr>
          <w:p w:rsidR="00A74513" w:rsidRPr="0037320E" w:rsidRDefault="00A74513" w:rsidP="00A74513">
            <w:pPr>
              <w:spacing w:before="120" w:after="120"/>
              <w:jc w:val="both"/>
              <w:rPr>
                <w:bCs/>
                <w:sz w:val="28"/>
              </w:rPr>
            </w:pPr>
            <w:r w:rsidRPr="0037320E">
              <w:rPr>
                <w:bCs/>
                <w:sz w:val="28"/>
              </w:rPr>
              <w:t>Заместитель председателя территориальной избирательной комиссии Кашинского округа;</w:t>
            </w:r>
          </w:p>
        </w:tc>
      </w:tr>
      <w:tr w:rsidR="00131869" w:rsidRPr="00405AE3" w:rsidTr="00A74513">
        <w:tc>
          <w:tcPr>
            <w:tcW w:w="4516" w:type="dxa"/>
          </w:tcPr>
          <w:p w:rsidR="00CD1E25" w:rsidRPr="005C5059" w:rsidRDefault="00A74513">
            <w:pPr>
              <w:spacing w:before="120" w:after="120"/>
              <w:rPr>
                <w:bCs/>
                <w:sz w:val="28"/>
              </w:rPr>
            </w:pPr>
            <w:r w:rsidRPr="00A74513">
              <w:rPr>
                <w:bCs/>
                <w:sz w:val="28"/>
              </w:rPr>
              <w:t>Аристова Ольга Олеговна</w:t>
            </w:r>
          </w:p>
        </w:tc>
        <w:tc>
          <w:tcPr>
            <w:tcW w:w="356" w:type="dxa"/>
          </w:tcPr>
          <w:p w:rsidR="00CD1E25" w:rsidRPr="005C5059" w:rsidRDefault="00CD1E25">
            <w:pPr>
              <w:spacing w:before="120" w:after="120"/>
              <w:jc w:val="both"/>
              <w:rPr>
                <w:bCs/>
                <w:sz w:val="28"/>
              </w:rPr>
            </w:pPr>
            <w:r w:rsidRPr="005C5059">
              <w:rPr>
                <w:bCs/>
                <w:sz w:val="28"/>
              </w:rPr>
              <w:t>–</w:t>
            </w:r>
          </w:p>
        </w:tc>
        <w:tc>
          <w:tcPr>
            <w:tcW w:w="4242" w:type="dxa"/>
          </w:tcPr>
          <w:p w:rsidR="00CD1E25" w:rsidRPr="005C5059" w:rsidRDefault="00CD1E25" w:rsidP="00FB201C">
            <w:pPr>
              <w:spacing w:before="120" w:after="120"/>
              <w:jc w:val="both"/>
              <w:rPr>
                <w:bCs/>
                <w:sz w:val="28"/>
              </w:rPr>
            </w:pPr>
            <w:r w:rsidRPr="005C5059">
              <w:rPr>
                <w:bCs/>
                <w:sz w:val="28"/>
              </w:rPr>
              <w:t>член территориальной из</w:t>
            </w:r>
            <w:r w:rsidR="00B37851" w:rsidRPr="005C5059">
              <w:rPr>
                <w:bCs/>
                <w:sz w:val="28"/>
              </w:rPr>
              <w:t xml:space="preserve">бирательной </w:t>
            </w:r>
            <w:r w:rsidR="00976517" w:rsidRPr="005C5059">
              <w:rPr>
                <w:bCs/>
                <w:sz w:val="28"/>
              </w:rPr>
              <w:t>комиссии Кашинского</w:t>
            </w:r>
            <w:r w:rsidR="00B37851" w:rsidRPr="005C5059">
              <w:rPr>
                <w:bCs/>
                <w:sz w:val="28"/>
              </w:rPr>
              <w:t xml:space="preserve"> </w:t>
            </w:r>
            <w:r w:rsidR="00FB201C">
              <w:rPr>
                <w:bCs/>
                <w:sz w:val="28"/>
              </w:rPr>
              <w:t>округа</w:t>
            </w:r>
            <w:r w:rsidR="00B37851" w:rsidRPr="005C5059">
              <w:rPr>
                <w:bCs/>
                <w:sz w:val="28"/>
              </w:rPr>
              <w:t>;</w:t>
            </w:r>
          </w:p>
        </w:tc>
      </w:tr>
      <w:tr w:rsidR="00A74513" w:rsidRPr="00405AE3" w:rsidTr="00A74513">
        <w:tc>
          <w:tcPr>
            <w:tcW w:w="4516" w:type="dxa"/>
          </w:tcPr>
          <w:p w:rsidR="00A74513" w:rsidRPr="0037320E" w:rsidRDefault="00A74513" w:rsidP="00A74513">
            <w:pPr>
              <w:spacing w:before="120" w:after="120"/>
              <w:rPr>
                <w:bCs/>
                <w:sz w:val="28"/>
              </w:rPr>
            </w:pPr>
            <w:r>
              <w:rPr>
                <w:bCs/>
                <w:sz w:val="28"/>
              </w:rPr>
              <w:lastRenderedPageBreak/>
              <w:t>Бабикова Валентина Сергеевна</w:t>
            </w:r>
          </w:p>
        </w:tc>
        <w:tc>
          <w:tcPr>
            <w:tcW w:w="356" w:type="dxa"/>
          </w:tcPr>
          <w:p w:rsidR="00A74513" w:rsidRPr="0037320E" w:rsidRDefault="00A74513" w:rsidP="00A74513">
            <w:pPr>
              <w:spacing w:before="120" w:after="120"/>
              <w:jc w:val="both"/>
              <w:rPr>
                <w:bCs/>
                <w:sz w:val="28"/>
              </w:rPr>
            </w:pPr>
            <w:r w:rsidRPr="001C4E15">
              <w:rPr>
                <w:bCs/>
                <w:sz w:val="28"/>
              </w:rPr>
              <w:t>–</w:t>
            </w:r>
          </w:p>
        </w:tc>
        <w:tc>
          <w:tcPr>
            <w:tcW w:w="4242" w:type="dxa"/>
          </w:tcPr>
          <w:p w:rsidR="00A74513" w:rsidRPr="0037320E" w:rsidRDefault="00A74513" w:rsidP="00A74513">
            <w:pPr>
              <w:spacing w:before="120" w:after="120"/>
              <w:jc w:val="both"/>
              <w:rPr>
                <w:bCs/>
                <w:sz w:val="28"/>
              </w:rPr>
            </w:pPr>
            <w:r w:rsidRPr="0037320E">
              <w:rPr>
                <w:bCs/>
                <w:sz w:val="28"/>
              </w:rPr>
              <w:t>член территориальной избирательной комиссии Кашинского округа.</w:t>
            </w:r>
          </w:p>
        </w:tc>
      </w:tr>
      <w:tr w:rsidR="00A74513" w:rsidRPr="00405AE3" w:rsidTr="00A74513">
        <w:tc>
          <w:tcPr>
            <w:tcW w:w="4516" w:type="dxa"/>
          </w:tcPr>
          <w:p w:rsidR="00A74513" w:rsidRPr="005C5059" w:rsidRDefault="00A74513" w:rsidP="00A74513">
            <w:pPr>
              <w:spacing w:before="120" w:after="120"/>
              <w:rPr>
                <w:bCs/>
                <w:sz w:val="28"/>
              </w:rPr>
            </w:pPr>
            <w:r w:rsidRPr="00FB201C">
              <w:rPr>
                <w:bCs/>
                <w:sz w:val="28"/>
              </w:rPr>
              <w:t>Запруднова Людмила Викторовна</w:t>
            </w:r>
          </w:p>
        </w:tc>
        <w:tc>
          <w:tcPr>
            <w:tcW w:w="356" w:type="dxa"/>
          </w:tcPr>
          <w:p w:rsidR="00A74513" w:rsidRPr="005C5059" w:rsidRDefault="00A74513" w:rsidP="00A74513">
            <w:pPr>
              <w:spacing w:before="120" w:after="120"/>
              <w:jc w:val="both"/>
              <w:rPr>
                <w:bCs/>
                <w:sz w:val="28"/>
              </w:rPr>
            </w:pPr>
            <w:r w:rsidRPr="005C5059">
              <w:rPr>
                <w:bCs/>
                <w:sz w:val="28"/>
              </w:rPr>
              <w:t>–</w:t>
            </w:r>
          </w:p>
        </w:tc>
        <w:tc>
          <w:tcPr>
            <w:tcW w:w="4242" w:type="dxa"/>
          </w:tcPr>
          <w:p w:rsidR="00A74513" w:rsidRPr="005C5059" w:rsidRDefault="00A74513" w:rsidP="00A74513">
            <w:pPr>
              <w:spacing w:before="120" w:after="120"/>
              <w:jc w:val="both"/>
              <w:rPr>
                <w:bCs/>
                <w:sz w:val="28"/>
              </w:rPr>
            </w:pPr>
            <w:r w:rsidRPr="005C5059">
              <w:rPr>
                <w:bCs/>
                <w:sz w:val="28"/>
              </w:rPr>
              <w:t xml:space="preserve">член территориальной избирательной комиссии Кашинского </w:t>
            </w:r>
            <w:r w:rsidRPr="00FB201C">
              <w:rPr>
                <w:bCs/>
                <w:sz w:val="28"/>
              </w:rPr>
              <w:t>округа</w:t>
            </w:r>
            <w:r w:rsidRPr="005C5059">
              <w:rPr>
                <w:bCs/>
                <w:sz w:val="28"/>
              </w:rPr>
              <w:t>.</w:t>
            </w:r>
          </w:p>
        </w:tc>
      </w:tr>
    </w:tbl>
    <w:p w:rsidR="00CD1E25" w:rsidRPr="00CA0B76" w:rsidRDefault="00CD1E25" w:rsidP="00CD1E25">
      <w:pPr>
        <w:spacing w:before="120" w:line="360" w:lineRule="auto"/>
        <w:jc w:val="both"/>
        <w:rPr>
          <w:bCs/>
          <w:sz w:val="28"/>
        </w:rPr>
      </w:pPr>
      <w:r w:rsidRPr="00CA0B76">
        <w:rPr>
          <w:bCs/>
          <w:sz w:val="28"/>
        </w:rPr>
        <w:t xml:space="preserve">     </w:t>
      </w:r>
      <w:r w:rsidRPr="00CA0B76">
        <w:rPr>
          <w:bCs/>
          <w:sz w:val="28"/>
        </w:rPr>
        <w:tab/>
      </w:r>
      <w:r w:rsidR="00B37851" w:rsidRPr="00CA0B76">
        <w:rPr>
          <w:bCs/>
          <w:sz w:val="28"/>
        </w:rPr>
        <w:t>2. Утвердить Положение</w:t>
      </w:r>
      <w:r w:rsidRPr="00CA0B76">
        <w:rPr>
          <w:bCs/>
          <w:sz w:val="28"/>
        </w:rPr>
        <w:t xml:space="preserve"> о рабочей группе территориальной и</w:t>
      </w:r>
      <w:r w:rsidR="00B37851" w:rsidRPr="00CA0B76">
        <w:rPr>
          <w:bCs/>
          <w:sz w:val="28"/>
        </w:rPr>
        <w:t>збирательной комиссии Кашинс</w:t>
      </w:r>
      <w:r w:rsidRPr="00CA0B76">
        <w:rPr>
          <w:bCs/>
          <w:sz w:val="28"/>
        </w:rPr>
        <w:t xml:space="preserve">кого </w:t>
      </w:r>
      <w:r w:rsidR="00CA0B76" w:rsidRPr="00CA0B76">
        <w:rPr>
          <w:bCs/>
          <w:sz w:val="28"/>
        </w:rPr>
        <w:t>округа</w:t>
      </w:r>
      <w:r w:rsidRPr="00CA0B76">
        <w:rPr>
          <w:bCs/>
          <w:sz w:val="28"/>
        </w:rPr>
        <w:t xml:space="preserve"> по рассмотрению обращений участников избирательного процесса (прилагается).</w:t>
      </w:r>
    </w:p>
    <w:p w:rsidR="00CD1E25" w:rsidRPr="00CA0B76" w:rsidRDefault="00CD1E25" w:rsidP="00A74513">
      <w:pPr>
        <w:spacing w:line="360" w:lineRule="auto"/>
        <w:jc w:val="both"/>
        <w:rPr>
          <w:bCs/>
          <w:sz w:val="28"/>
        </w:rPr>
      </w:pPr>
      <w:r w:rsidRPr="00CA0B76">
        <w:rPr>
          <w:sz w:val="28"/>
          <w:szCs w:val="28"/>
        </w:rPr>
        <w:t xml:space="preserve">     </w:t>
      </w:r>
      <w:r w:rsidRPr="00CA0B76">
        <w:rPr>
          <w:sz w:val="28"/>
          <w:szCs w:val="28"/>
        </w:rPr>
        <w:tab/>
        <w:t>3.</w:t>
      </w:r>
      <w:r w:rsidR="008E1DE3" w:rsidRPr="00CA0B76">
        <w:rPr>
          <w:sz w:val="28"/>
          <w:szCs w:val="28"/>
        </w:rPr>
        <w:t xml:space="preserve"> </w:t>
      </w:r>
      <w:r w:rsidRPr="00CA0B76">
        <w:rPr>
          <w:sz w:val="28"/>
          <w:szCs w:val="28"/>
        </w:rPr>
        <w:t>Считать утратившим силу постановление территориальной избирательной ком</w:t>
      </w:r>
      <w:r w:rsidR="00B37851" w:rsidRPr="00CA0B76">
        <w:rPr>
          <w:sz w:val="28"/>
          <w:szCs w:val="28"/>
        </w:rPr>
        <w:t>иссии Кашинс</w:t>
      </w:r>
      <w:r w:rsidR="008E1DE3" w:rsidRPr="00CA0B76">
        <w:rPr>
          <w:sz w:val="28"/>
          <w:szCs w:val="28"/>
        </w:rPr>
        <w:t>к</w:t>
      </w:r>
      <w:r w:rsidR="00C67595" w:rsidRPr="00CA0B76">
        <w:rPr>
          <w:sz w:val="28"/>
          <w:szCs w:val="28"/>
        </w:rPr>
        <w:t xml:space="preserve">ого района от </w:t>
      </w:r>
      <w:r w:rsidR="00A74513">
        <w:rPr>
          <w:sz w:val="28"/>
          <w:szCs w:val="28"/>
        </w:rPr>
        <w:t>13</w:t>
      </w:r>
      <w:r w:rsidR="00C67595" w:rsidRPr="00CA0B76">
        <w:rPr>
          <w:sz w:val="28"/>
          <w:szCs w:val="28"/>
        </w:rPr>
        <w:t xml:space="preserve"> </w:t>
      </w:r>
      <w:r w:rsidR="00A74513">
        <w:rPr>
          <w:sz w:val="28"/>
          <w:szCs w:val="28"/>
        </w:rPr>
        <w:t>июня</w:t>
      </w:r>
      <w:r w:rsidR="00C67595" w:rsidRPr="00CA0B76">
        <w:rPr>
          <w:sz w:val="28"/>
          <w:szCs w:val="28"/>
        </w:rPr>
        <w:t xml:space="preserve"> 20</w:t>
      </w:r>
      <w:r w:rsidR="00976517">
        <w:rPr>
          <w:sz w:val="28"/>
          <w:szCs w:val="28"/>
        </w:rPr>
        <w:t>2</w:t>
      </w:r>
      <w:r w:rsidR="00A74513">
        <w:rPr>
          <w:sz w:val="28"/>
          <w:szCs w:val="28"/>
        </w:rPr>
        <w:t>3</w:t>
      </w:r>
      <w:r w:rsidR="00C67595" w:rsidRPr="00CA0B76">
        <w:rPr>
          <w:sz w:val="28"/>
          <w:szCs w:val="28"/>
        </w:rPr>
        <w:t xml:space="preserve"> года № </w:t>
      </w:r>
      <w:r w:rsidR="00A74513">
        <w:rPr>
          <w:sz w:val="28"/>
          <w:szCs w:val="28"/>
        </w:rPr>
        <w:t>33</w:t>
      </w:r>
      <w:r w:rsidR="00C67595" w:rsidRPr="00CA0B76">
        <w:rPr>
          <w:sz w:val="28"/>
          <w:szCs w:val="28"/>
        </w:rPr>
        <w:t>/</w:t>
      </w:r>
      <w:r w:rsidR="00A74513">
        <w:rPr>
          <w:sz w:val="28"/>
          <w:szCs w:val="28"/>
        </w:rPr>
        <w:t>246</w:t>
      </w:r>
      <w:r w:rsidR="00C67595" w:rsidRPr="00CA0B76">
        <w:rPr>
          <w:sz w:val="28"/>
          <w:szCs w:val="28"/>
        </w:rPr>
        <w:t>-</w:t>
      </w:r>
      <w:r w:rsidR="00976517">
        <w:rPr>
          <w:sz w:val="28"/>
          <w:szCs w:val="28"/>
        </w:rPr>
        <w:t>5</w:t>
      </w:r>
      <w:r w:rsidRPr="00CA0B76">
        <w:rPr>
          <w:sz w:val="28"/>
          <w:szCs w:val="28"/>
        </w:rPr>
        <w:t xml:space="preserve"> «</w:t>
      </w:r>
      <w:r w:rsidR="00A74513" w:rsidRPr="00A74513">
        <w:rPr>
          <w:bCs/>
          <w:sz w:val="28"/>
        </w:rPr>
        <w:t>О рабочей группе территориальной избирательной комиссии Кашинского округа по рассмотрению обращений участников</w:t>
      </w:r>
      <w:r w:rsidR="00A74513">
        <w:rPr>
          <w:bCs/>
          <w:sz w:val="28"/>
        </w:rPr>
        <w:t xml:space="preserve"> </w:t>
      </w:r>
      <w:r w:rsidR="00A74513" w:rsidRPr="00A74513">
        <w:rPr>
          <w:bCs/>
          <w:sz w:val="28"/>
        </w:rPr>
        <w:t>избирательного процесса при проведении выборов на территории Кашинского городского округа Тверской области</w:t>
      </w:r>
      <w:r w:rsidRPr="00CA0B76">
        <w:rPr>
          <w:bCs/>
          <w:sz w:val="28"/>
        </w:rPr>
        <w:t>»</w:t>
      </w:r>
      <w:r w:rsidR="00CA0B76" w:rsidRPr="00CA0B76">
        <w:rPr>
          <w:bCs/>
          <w:sz w:val="28"/>
        </w:rPr>
        <w:t xml:space="preserve"> утратившим силу</w:t>
      </w:r>
      <w:r w:rsidR="008E1DE3" w:rsidRPr="00CA0B76">
        <w:rPr>
          <w:bCs/>
          <w:sz w:val="28"/>
        </w:rPr>
        <w:t>.</w:t>
      </w:r>
    </w:p>
    <w:p w:rsidR="00CD1E25" w:rsidRPr="00CA0B76" w:rsidRDefault="00CD1E25" w:rsidP="00CD1E25">
      <w:pPr>
        <w:spacing w:line="360" w:lineRule="auto"/>
        <w:jc w:val="both"/>
        <w:rPr>
          <w:sz w:val="28"/>
          <w:szCs w:val="28"/>
        </w:rPr>
      </w:pPr>
      <w:r w:rsidRPr="00CA0B76">
        <w:rPr>
          <w:bCs/>
          <w:sz w:val="28"/>
        </w:rPr>
        <w:tab/>
        <w:t>4. Разместить настоящее постановление на сайте территориальной и</w:t>
      </w:r>
      <w:r w:rsidR="00B37851" w:rsidRPr="00CA0B76">
        <w:rPr>
          <w:bCs/>
          <w:sz w:val="28"/>
        </w:rPr>
        <w:t>збирательной комиссии Кашинс</w:t>
      </w:r>
      <w:r w:rsidRPr="00CA0B76">
        <w:rPr>
          <w:bCs/>
          <w:sz w:val="28"/>
        </w:rPr>
        <w:t xml:space="preserve">кого </w:t>
      </w:r>
      <w:r w:rsidR="00CA0B76" w:rsidRPr="00CA0B76">
        <w:rPr>
          <w:bCs/>
          <w:sz w:val="28"/>
        </w:rPr>
        <w:t>округа</w:t>
      </w:r>
      <w:r w:rsidRPr="00CA0B76">
        <w:rPr>
          <w:bCs/>
          <w:sz w:val="28"/>
        </w:rPr>
        <w:t xml:space="preserve"> </w:t>
      </w:r>
      <w:r w:rsidRPr="00CA0B76">
        <w:rPr>
          <w:sz w:val="28"/>
          <w:szCs w:val="28"/>
        </w:rPr>
        <w:t>в информационно-телекоммуникационной сети «Интернет».</w:t>
      </w:r>
    </w:p>
    <w:p w:rsidR="00B37851" w:rsidRPr="00CA0B76" w:rsidRDefault="00B37851" w:rsidP="00CD1E25">
      <w:pPr>
        <w:spacing w:line="360" w:lineRule="auto"/>
        <w:jc w:val="both"/>
        <w:rPr>
          <w:sz w:val="28"/>
          <w:szCs w:val="28"/>
        </w:rPr>
      </w:pPr>
    </w:p>
    <w:tbl>
      <w:tblPr>
        <w:tblW w:w="9218" w:type="dxa"/>
        <w:tblInd w:w="250" w:type="dxa"/>
        <w:tblLook w:val="00A0" w:firstRow="1" w:lastRow="0" w:firstColumn="1" w:lastColumn="0" w:noHBand="0" w:noVBand="0"/>
      </w:tblPr>
      <w:tblGrid>
        <w:gridCol w:w="4538"/>
        <w:gridCol w:w="4680"/>
      </w:tblGrid>
      <w:tr w:rsidR="00131869" w:rsidRPr="00CA0B76" w:rsidTr="00CD1E25">
        <w:tc>
          <w:tcPr>
            <w:tcW w:w="4538" w:type="dxa"/>
          </w:tcPr>
          <w:p w:rsidR="00CD1E25" w:rsidRPr="00CA0B76" w:rsidRDefault="00CD1E25">
            <w:pPr>
              <w:jc w:val="center"/>
              <w:rPr>
                <w:sz w:val="28"/>
                <w:szCs w:val="28"/>
              </w:rPr>
            </w:pPr>
            <w:r w:rsidRPr="00CA0B76">
              <w:rPr>
                <w:sz w:val="28"/>
                <w:szCs w:val="28"/>
              </w:rPr>
              <w:t>Председатель</w:t>
            </w:r>
          </w:p>
          <w:p w:rsidR="00CD1E25" w:rsidRPr="00CA0B76" w:rsidRDefault="00CD1E25" w:rsidP="005C0D66">
            <w:pPr>
              <w:jc w:val="center"/>
              <w:rPr>
                <w:sz w:val="28"/>
                <w:szCs w:val="28"/>
              </w:rPr>
            </w:pPr>
            <w:r w:rsidRPr="00CA0B76">
              <w:rPr>
                <w:sz w:val="28"/>
                <w:szCs w:val="28"/>
              </w:rPr>
              <w:t>территориальной и</w:t>
            </w:r>
            <w:r w:rsidR="00B37851" w:rsidRPr="00CA0B76">
              <w:rPr>
                <w:sz w:val="28"/>
                <w:szCs w:val="28"/>
              </w:rPr>
              <w:t>збирательной комиссии Кашинс</w:t>
            </w:r>
            <w:r w:rsidRPr="00CA0B76">
              <w:rPr>
                <w:sz w:val="28"/>
                <w:szCs w:val="28"/>
              </w:rPr>
              <w:t xml:space="preserve">кого </w:t>
            </w:r>
            <w:r w:rsidR="005C0D66">
              <w:rPr>
                <w:sz w:val="28"/>
                <w:szCs w:val="28"/>
              </w:rPr>
              <w:t>округа</w:t>
            </w:r>
          </w:p>
        </w:tc>
        <w:tc>
          <w:tcPr>
            <w:tcW w:w="4680" w:type="dxa"/>
            <w:vAlign w:val="bottom"/>
          </w:tcPr>
          <w:p w:rsidR="00CD1E25" w:rsidRPr="00CA0B76" w:rsidRDefault="00CA0B76">
            <w:pPr>
              <w:pStyle w:val="2"/>
              <w:jc w:val="right"/>
              <w:rPr>
                <w:rFonts w:ascii="Times New Roman" w:hAnsi="Times New Roman" w:cs="Times New Roman"/>
                <w:b w:val="0"/>
                <w:bCs w:val="0"/>
                <w:i w:val="0"/>
                <w:iCs w:val="0"/>
              </w:rPr>
            </w:pPr>
            <w:r w:rsidRPr="00CA0B76">
              <w:rPr>
                <w:rFonts w:ascii="Times New Roman" w:hAnsi="Times New Roman" w:cs="Times New Roman"/>
                <w:b w:val="0"/>
                <w:bCs w:val="0"/>
                <w:i w:val="0"/>
                <w:iCs w:val="0"/>
              </w:rPr>
              <w:t>С.В. Смирнов</w:t>
            </w:r>
          </w:p>
        </w:tc>
      </w:tr>
      <w:tr w:rsidR="00131869" w:rsidRPr="00CA0B76" w:rsidTr="005C0D66">
        <w:trPr>
          <w:trHeight w:val="130"/>
        </w:trPr>
        <w:tc>
          <w:tcPr>
            <w:tcW w:w="4538" w:type="dxa"/>
          </w:tcPr>
          <w:p w:rsidR="00CD1E25" w:rsidRPr="00CA0B76" w:rsidRDefault="00CD1E25">
            <w:pPr>
              <w:rPr>
                <w:sz w:val="28"/>
                <w:szCs w:val="28"/>
              </w:rPr>
            </w:pPr>
          </w:p>
        </w:tc>
        <w:tc>
          <w:tcPr>
            <w:tcW w:w="4680" w:type="dxa"/>
            <w:vAlign w:val="bottom"/>
          </w:tcPr>
          <w:p w:rsidR="00CD1E25" w:rsidRPr="00CA0B76" w:rsidRDefault="00CD1E25" w:rsidP="005C0D66">
            <w:pPr>
              <w:pStyle w:val="2"/>
              <w:rPr>
                <w:rFonts w:ascii="Times New Roman" w:hAnsi="Times New Roman" w:cs="Times New Roman"/>
                <w:b w:val="0"/>
                <w:bCs w:val="0"/>
                <w:i w:val="0"/>
                <w:iCs w:val="0"/>
              </w:rPr>
            </w:pPr>
          </w:p>
        </w:tc>
      </w:tr>
      <w:tr w:rsidR="00131869" w:rsidRPr="00CA0B76" w:rsidTr="00CD1E25">
        <w:tc>
          <w:tcPr>
            <w:tcW w:w="4538" w:type="dxa"/>
          </w:tcPr>
          <w:p w:rsidR="00CD1E25" w:rsidRPr="00CA0B76" w:rsidRDefault="00CD1E25">
            <w:pPr>
              <w:jc w:val="center"/>
              <w:rPr>
                <w:sz w:val="28"/>
                <w:szCs w:val="28"/>
              </w:rPr>
            </w:pPr>
            <w:r w:rsidRPr="00CA0B76">
              <w:rPr>
                <w:sz w:val="28"/>
                <w:szCs w:val="28"/>
              </w:rPr>
              <w:t>Секретарь</w:t>
            </w:r>
          </w:p>
          <w:p w:rsidR="00CD1E25" w:rsidRPr="00CA0B76" w:rsidRDefault="00CD1E25" w:rsidP="005C0D66">
            <w:pPr>
              <w:jc w:val="center"/>
              <w:rPr>
                <w:sz w:val="28"/>
                <w:szCs w:val="28"/>
              </w:rPr>
            </w:pPr>
            <w:r w:rsidRPr="00CA0B76">
              <w:rPr>
                <w:sz w:val="28"/>
                <w:szCs w:val="28"/>
              </w:rPr>
              <w:t xml:space="preserve">территориальной избирательной комиссии </w:t>
            </w:r>
            <w:r w:rsidR="00B37851" w:rsidRPr="00CA0B76">
              <w:rPr>
                <w:sz w:val="28"/>
                <w:szCs w:val="28"/>
              </w:rPr>
              <w:t>Кашинс</w:t>
            </w:r>
            <w:r w:rsidRPr="00CA0B76">
              <w:rPr>
                <w:sz w:val="28"/>
                <w:szCs w:val="28"/>
              </w:rPr>
              <w:t xml:space="preserve">кого </w:t>
            </w:r>
            <w:r w:rsidR="005C0D66">
              <w:rPr>
                <w:sz w:val="28"/>
                <w:szCs w:val="28"/>
              </w:rPr>
              <w:t>округа</w:t>
            </w:r>
          </w:p>
        </w:tc>
        <w:tc>
          <w:tcPr>
            <w:tcW w:w="4680" w:type="dxa"/>
            <w:vAlign w:val="bottom"/>
          </w:tcPr>
          <w:p w:rsidR="00CD1E25" w:rsidRPr="00CA0B76" w:rsidRDefault="00976517">
            <w:pPr>
              <w:pStyle w:val="2"/>
              <w:jc w:val="right"/>
              <w:rPr>
                <w:rFonts w:ascii="Times New Roman" w:hAnsi="Times New Roman" w:cs="Times New Roman"/>
                <w:b w:val="0"/>
                <w:bCs w:val="0"/>
                <w:i w:val="0"/>
                <w:iCs w:val="0"/>
              </w:rPr>
            </w:pPr>
            <w:r>
              <w:rPr>
                <w:rFonts w:ascii="Times New Roman" w:hAnsi="Times New Roman" w:cs="Times New Roman"/>
                <w:b w:val="0"/>
                <w:bCs w:val="0"/>
                <w:i w:val="0"/>
                <w:iCs w:val="0"/>
              </w:rPr>
              <w:t>Ю.Ю. Каменева</w:t>
            </w:r>
          </w:p>
        </w:tc>
      </w:tr>
    </w:tbl>
    <w:p w:rsidR="00CD1E25" w:rsidRDefault="00CD1E25" w:rsidP="00CD1E25">
      <w:pPr>
        <w:spacing w:line="360" w:lineRule="auto"/>
        <w:jc w:val="both"/>
        <w:rPr>
          <w:bCs/>
          <w:color w:val="FF0000"/>
          <w:sz w:val="28"/>
        </w:rPr>
      </w:pPr>
    </w:p>
    <w:p w:rsidR="005C0D66" w:rsidRDefault="005C0D66" w:rsidP="00CD1E25">
      <w:pPr>
        <w:spacing w:line="360" w:lineRule="auto"/>
        <w:jc w:val="both"/>
        <w:rPr>
          <w:bCs/>
          <w:color w:val="FF0000"/>
          <w:sz w:val="28"/>
        </w:rPr>
      </w:pPr>
    </w:p>
    <w:p w:rsidR="005C0D66" w:rsidRDefault="005C0D66" w:rsidP="00CD1E25">
      <w:pPr>
        <w:spacing w:line="360" w:lineRule="auto"/>
        <w:jc w:val="both"/>
        <w:rPr>
          <w:bCs/>
          <w:color w:val="FF0000"/>
          <w:sz w:val="28"/>
        </w:rPr>
      </w:pPr>
    </w:p>
    <w:p w:rsidR="005C0D66" w:rsidRDefault="005C0D66" w:rsidP="00CD1E25">
      <w:pPr>
        <w:spacing w:line="360" w:lineRule="auto"/>
        <w:jc w:val="both"/>
        <w:rPr>
          <w:bCs/>
          <w:color w:val="FF0000"/>
          <w:sz w:val="28"/>
        </w:rPr>
      </w:pPr>
    </w:p>
    <w:p w:rsidR="005C0D66" w:rsidRDefault="005C0D66" w:rsidP="00CD1E25">
      <w:pPr>
        <w:spacing w:line="360" w:lineRule="auto"/>
        <w:jc w:val="both"/>
        <w:rPr>
          <w:bCs/>
          <w:color w:val="FF0000"/>
          <w:sz w:val="28"/>
        </w:rPr>
      </w:pPr>
    </w:p>
    <w:p w:rsidR="00976517" w:rsidRDefault="00976517" w:rsidP="00CD1E25">
      <w:pPr>
        <w:spacing w:line="360" w:lineRule="auto"/>
        <w:jc w:val="both"/>
        <w:rPr>
          <w:bCs/>
          <w:color w:val="FF0000"/>
          <w:sz w:val="28"/>
        </w:rPr>
      </w:pPr>
    </w:p>
    <w:tbl>
      <w:tblPr>
        <w:tblW w:w="5391" w:type="dxa"/>
        <w:tblInd w:w="4077" w:type="dxa"/>
        <w:tblLook w:val="00A0" w:firstRow="1" w:lastRow="0" w:firstColumn="1" w:lastColumn="0" w:noHBand="0" w:noVBand="0"/>
      </w:tblPr>
      <w:tblGrid>
        <w:gridCol w:w="5391"/>
      </w:tblGrid>
      <w:tr w:rsidR="00EA25D5" w:rsidRPr="00EA25D5" w:rsidTr="005C0D66">
        <w:tc>
          <w:tcPr>
            <w:tcW w:w="5391" w:type="dxa"/>
            <w:vAlign w:val="bottom"/>
          </w:tcPr>
          <w:p w:rsidR="00EA25D5" w:rsidRPr="00EA25D5" w:rsidRDefault="00EA25D5" w:rsidP="00CA0B76">
            <w:pPr>
              <w:jc w:val="center"/>
              <w:rPr>
                <w:sz w:val="28"/>
                <w:szCs w:val="28"/>
              </w:rPr>
            </w:pPr>
            <w:r w:rsidRPr="00EA25D5">
              <w:rPr>
                <w:sz w:val="28"/>
                <w:szCs w:val="28"/>
              </w:rPr>
              <w:lastRenderedPageBreak/>
              <w:t>Приложение</w:t>
            </w:r>
          </w:p>
          <w:p w:rsidR="00EA25D5" w:rsidRPr="00EA25D5" w:rsidRDefault="00EA25D5" w:rsidP="00CA0B76">
            <w:pPr>
              <w:jc w:val="center"/>
              <w:rPr>
                <w:sz w:val="28"/>
                <w:szCs w:val="28"/>
              </w:rPr>
            </w:pPr>
            <w:r w:rsidRPr="00EA25D5">
              <w:rPr>
                <w:sz w:val="28"/>
                <w:szCs w:val="28"/>
              </w:rPr>
              <w:t>УТВЕРЖДЕНО</w:t>
            </w:r>
          </w:p>
          <w:p w:rsidR="00EA25D5" w:rsidRPr="00EA25D5" w:rsidRDefault="00EA25D5" w:rsidP="00CA0B76">
            <w:pPr>
              <w:jc w:val="center"/>
              <w:rPr>
                <w:sz w:val="28"/>
                <w:szCs w:val="28"/>
              </w:rPr>
            </w:pPr>
            <w:r w:rsidRPr="00EA25D5">
              <w:rPr>
                <w:sz w:val="28"/>
                <w:szCs w:val="28"/>
              </w:rPr>
              <w:t>постановлением территориальной</w:t>
            </w:r>
          </w:p>
          <w:p w:rsidR="00EA25D5" w:rsidRPr="00EA25D5" w:rsidRDefault="00EA25D5" w:rsidP="00CA0B76">
            <w:pPr>
              <w:jc w:val="center"/>
              <w:rPr>
                <w:sz w:val="28"/>
                <w:szCs w:val="28"/>
              </w:rPr>
            </w:pPr>
            <w:r w:rsidRPr="00EA25D5">
              <w:rPr>
                <w:sz w:val="28"/>
                <w:szCs w:val="28"/>
              </w:rPr>
              <w:t>избирательной комиссии</w:t>
            </w:r>
          </w:p>
          <w:p w:rsidR="00EA25D5" w:rsidRPr="00EA25D5" w:rsidRDefault="00EA25D5" w:rsidP="00CA0B76">
            <w:pPr>
              <w:jc w:val="center"/>
              <w:rPr>
                <w:sz w:val="28"/>
                <w:szCs w:val="28"/>
              </w:rPr>
            </w:pPr>
            <w:r w:rsidRPr="00EA25D5">
              <w:rPr>
                <w:sz w:val="28"/>
                <w:szCs w:val="28"/>
              </w:rPr>
              <w:t>Кашинского округа</w:t>
            </w:r>
          </w:p>
          <w:p w:rsidR="00EA25D5" w:rsidRPr="00EA25D5" w:rsidRDefault="00EA25D5" w:rsidP="00B56F9D">
            <w:pPr>
              <w:pStyle w:val="2"/>
              <w:spacing w:before="0"/>
              <w:jc w:val="center"/>
              <w:rPr>
                <w:rFonts w:ascii="Times New Roman" w:hAnsi="Times New Roman" w:cs="Times New Roman"/>
                <w:b w:val="0"/>
                <w:bCs w:val="0"/>
                <w:i w:val="0"/>
                <w:iCs w:val="0"/>
              </w:rPr>
            </w:pPr>
            <w:r w:rsidRPr="00EA25D5">
              <w:rPr>
                <w:rFonts w:ascii="Times New Roman" w:hAnsi="Times New Roman" w:cs="Times New Roman"/>
                <w:b w:val="0"/>
                <w:i w:val="0"/>
              </w:rPr>
              <w:t xml:space="preserve">от </w:t>
            </w:r>
            <w:r w:rsidR="007A7D11">
              <w:rPr>
                <w:rFonts w:ascii="Times New Roman" w:hAnsi="Times New Roman" w:cs="Times New Roman"/>
                <w:b w:val="0"/>
                <w:i w:val="0"/>
              </w:rPr>
              <w:t>1</w:t>
            </w:r>
            <w:r w:rsidR="00A74513">
              <w:rPr>
                <w:rFonts w:ascii="Times New Roman" w:hAnsi="Times New Roman" w:cs="Times New Roman"/>
                <w:b w:val="0"/>
                <w:i w:val="0"/>
              </w:rPr>
              <w:t>2</w:t>
            </w:r>
            <w:r w:rsidRPr="00EA25D5">
              <w:rPr>
                <w:rFonts w:ascii="Times New Roman" w:hAnsi="Times New Roman" w:cs="Times New Roman"/>
                <w:b w:val="0"/>
                <w:i w:val="0"/>
              </w:rPr>
              <w:t xml:space="preserve"> </w:t>
            </w:r>
            <w:r w:rsidR="00A74513">
              <w:rPr>
                <w:rFonts w:ascii="Times New Roman" w:hAnsi="Times New Roman" w:cs="Times New Roman"/>
                <w:b w:val="0"/>
                <w:i w:val="0"/>
              </w:rPr>
              <w:t>декабря</w:t>
            </w:r>
            <w:r w:rsidR="00FB201C" w:rsidRPr="00FB201C">
              <w:rPr>
                <w:rFonts w:ascii="Times New Roman" w:hAnsi="Times New Roman" w:cs="Times New Roman"/>
                <w:b w:val="0"/>
                <w:i w:val="0"/>
              </w:rPr>
              <w:t xml:space="preserve"> 202</w:t>
            </w:r>
            <w:r w:rsidR="00A74513">
              <w:rPr>
                <w:rFonts w:ascii="Times New Roman" w:hAnsi="Times New Roman" w:cs="Times New Roman"/>
                <w:b w:val="0"/>
                <w:i w:val="0"/>
              </w:rPr>
              <w:t>5</w:t>
            </w:r>
            <w:r w:rsidRPr="00EA25D5">
              <w:rPr>
                <w:rFonts w:ascii="Times New Roman" w:hAnsi="Times New Roman" w:cs="Times New Roman"/>
                <w:b w:val="0"/>
                <w:i w:val="0"/>
              </w:rPr>
              <w:t xml:space="preserve"> года № </w:t>
            </w:r>
            <w:r w:rsidR="00A74513">
              <w:rPr>
                <w:rFonts w:ascii="Times New Roman" w:hAnsi="Times New Roman" w:cs="Times New Roman"/>
                <w:b w:val="0"/>
                <w:i w:val="0"/>
              </w:rPr>
              <w:t>2/08-6</w:t>
            </w:r>
          </w:p>
        </w:tc>
      </w:tr>
    </w:tbl>
    <w:p w:rsidR="00CD1E25" w:rsidRPr="00405AE3" w:rsidRDefault="00CD1E25" w:rsidP="00CD1E25">
      <w:pPr>
        <w:jc w:val="right"/>
        <w:rPr>
          <w:color w:val="FF0000"/>
          <w:sz w:val="28"/>
          <w:szCs w:val="28"/>
        </w:rPr>
      </w:pPr>
    </w:p>
    <w:p w:rsidR="00CD1E25" w:rsidRPr="00EA25D5" w:rsidRDefault="00CD1E25" w:rsidP="00B56F9D">
      <w:pPr>
        <w:jc w:val="center"/>
        <w:rPr>
          <w:b/>
          <w:sz w:val="28"/>
          <w:szCs w:val="28"/>
        </w:rPr>
      </w:pPr>
      <w:r w:rsidRPr="00EA25D5">
        <w:rPr>
          <w:b/>
          <w:sz w:val="28"/>
          <w:szCs w:val="28"/>
        </w:rPr>
        <w:t>Положение</w:t>
      </w:r>
    </w:p>
    <w:p w:rsidR="00B37851" w:rsidRPr="00EA25D5" w:rsidRDefault="00CD1E25" w:rsidP="00B56F9D">
      <w:pPr>
        <w:jc w:val="center"/>
        <w:rPr>
          <w:b/>
          <w:bCs/>
          <w:sz w:val="28"/>
        </w:rPr>
      </w:pPr>
      <w:r w:rsidRPr="00EA25D5">
        <w:rPr>
          <w:b/>
          <w:sz w:val="28"/>
          <w:szCs w:val="28"/>
        </w:rPr>
        <w:t>о рабочей группе территориальной из</w:t>
      </w:r>
      <w:r w:rsidR="00B37851" w:rsidRPr="00EA25D5">
        <w:rPr>
          <w:b/>
          <w:sz w:val="28"/>
          <w:szCs w:val="28"/>
        </w:rPr>
        <w:t>бирательной комиссии</w:t>
      </w:r>
      <w:r w:rsidR="00146669">
        <w:rPr>
          <w:b/>
          <w:sz w:val="28"/>
          <w:szCs w:val="28"/>
        </w:rPr>
        <w:t xml:space="preserve"> </w:t>
      </w:r>
      <w:r w:rsidR="00B37851" w:rsidRPr="00EA25D5">
        <w:rPr>
          <w:b/>
          <w:sz w:val="28"/>
          <w:szCs w:val="28"/>
        </w:rPr>
        <w:t>Кашинс</w:t>
      </w:r>
      <w:r w:rsidRPr="00EA25D5">
        <w:rPr>
          <w:b/>
          <w:sz w:val="28"/>
          <w:szCs w:val="28"/>
        </w:rPr>
        <w:t xml:space="preserve">кого </w:t>
      </w:r>
      <w:r w:rsidR="00EA25D5" w:rsidRPr="00EA25D5">
        <w:rPr>
          <w:b/>
          <w:sz w:val="28"/>
          <w:szCs w:val="28"/>
        </w:rPr>
        <w:t>округа</w:t>
      </w:r>
      <w:r w:rsidRPr="00EA25D5">
        <w:rPr>
          <w:b/>
          <w:sz w:val="28"/>
          <w:szCs w:val="28"/>
        </w:rPr>
        <w:t xml:space="preserve"> по рассмотрению обращений участников избирательного процесса</w:t>
      </w:r>
      <w:r w:rsidR="00B37851" w:rsidRPr="00EA25D5">
        <w:rPr>
          <w:b/>
          <w:sz w:val="28"/>
          <w:szCs w:val="28"/>
        </w:rPr>
        <w:t xml:space="preserve"> </w:t>
      </w:r>
      <w:r w:rsidR="00B37851" w:rsidRPr="00EA25D5">
        <w:rPr>
          <w:b/>
          <w:bCs/>
          <w:sz w:val="28"/>
        </w:rPr>
        <w:t xml:space="preserve">при проведении выборов </w:t>
      </w:r>
      <w:r w:rsidR="0048388F" w:rsidRPr="00EA25D5">
        <w:rPr>
          <w:b/>
          <w:bCs/>
          <w:sz w:val="28"/>
        </w:rPr>
        <w:t xml:space="preserve">на территории </w:t>
      </w:r>
      <w:r w:rsidR="00B37851" w:rsidRPr="00EA25D5">
        <w:rPr>
          <w:b/>
          <w:bCs/>
          <w:sz w:val="28"/>
        </w:rPr>
        <w:t xml:space="preserve">Кашинского </w:t>
      </w:r>
      <w:r w:rsidR="00A74513">
        <w:rPr>
          <w:b/>
          <w:bCs/>
          <w:sz w:val="28"/>
        </w:rPr>
        <w:t>муниципального</w:t>
      </w:r>
      <w:r w:rsidR="00EA25D5" w:rsidRPr="00EA25D5">
        <w:rPr>
          <w:b/>
          <w:bCs/>
          <w:sz w:val="28"/>
        </w:rPr>
        <w:t xml:space="preserve"> округа</w:t>
      </w:r>
      <w:r w:rsidR="00B37851" w:rsidRPr="00EA25D5">
        <w:rPr>
          <w:b/>
          <w:bCs/>
          <w:sz w:val="28"/>
        </w:rPr>
        <w:t xml:space="preserve"> Тверской области </w:t>
      </w:r>
    </w:p>
    <w:p w:rsidR="00CD1E25" w:rsidRPr="00405AE3" w:rsidRDefault="00CD1E25" w:rsidP="00B56F9D">
      <w:pPr>
        <w:jc w:val="center"/>
        <w:rPr>
          <w:b/>
          <w:color w:val="FF0000"/>
          <w:sz w:val="28"/>
          <w:szCs w:val="28"/>
        </w:rPr>
      </w:pPr>
    </w:p>
    <w:p w:rsidR="00CD1E25" w:rsidRPr="00EA25D5" w:rsidRDefault="00CD1E25" w:rsidP="00B56F9D">
      <w:pPr>
        <w:numPr>
          <w:ilvl w:val="0"/>
          <w:numId w:val="1"/>
        </w:numPr>
        <w:spacing w:line="360" w:lineRule="auto"/>
        <w:ind w:left="0" w:firstLine="0"/>
        <w:jc w:val="both"/>
        <w:rPr>
          <w:sz w:val="28"/>
          <w:szCs w:val="28"/>
        </w:rPr>
      </w:pPr>
      <w:r w:rsidRPr="00EA25D5">
        <w:rPr>
          <w:sz w:val="28"/>
          <w:szCs w:val="28"/>
        </w:rPr>
        <w:t>Настоящее Положение определяет порядок и формы деятельности</w:t>
      </w:r>
      <w:r w:rsidR="008E1DE3" w:rsidRPr="00EA25D5">
        <w:rPr>
          <w:sz w:val="28"/>
          <w:szCs w:val="28"/>
        </w:rPr>
        <w:t xml:space="preserve"> рабочей группы территориальной </w:t>
      </w:r>
      <w:r w:rsidRPr="00EA25D5">
        <w:rPr>
          <w:sz w:val="28"/>
          <w:szCs w:val="28"/>
        </w:rPr>
        <w:t>и</w:t>
      </w:r>
      <w:r w:rsidR="00B37851" w:rsidRPr="00EA25D5">
        <w:rPr>
          <w:sz w:val="28"/>
          <w:szCs w:val="28"/>
        </w:rPr>
        <w:t>збирательной комиссии Кашинс</w:t>
      </w:r>
      <w:r w:rsidRPr="00EA25D5">
        <w:rPr>
          <w:sz w:val="28"/>
          <w:szCs w:val="28"/>
        </w:rPr>
        <w:t xml:space="preserve">кого </w:t>
      </w:r>
      <w:r w:rsidR="00EA25D5" w:rsidRPr="00EA25D5">
        <w:rPr>
          <w:sz w:val="28"/>
          <w:szCs w:val="28"/>
        </w:rPr>
        <w:t>округа</w:t>
      </w:r>
      <w:r w:rsidRPr="00EA25D5">
        <w:rPr>
          <w:sz w:val="28"/>
          <w:szCs w:val="28"/>
        </w:rPr>
        <w:t xml:space="preserve"> по рассмотрению обращений (жалоб, заявлений, предложений) участников избирательного процесса при проведении </w:t>
      </w:r>
      <w:r w:rsidR="00B37851" w:rsidRPr="00EA25D5">
        <w:rPr>
          <w:sz w:val="28"/>
          <w:szCs w:val="28"/>
        </w:rPr>
        <w:t xml:space="preserve">выборов </w:t>
      </w:r>
      <w:r w:rsidR="0048388F" w:rsidRPr="00EA25D5">
        <w:rPr>
          <w:bCs/>
          <w:sz w:val="28"/>
        </w:rPr>
        <w:t xml:space="preserve">на </w:t>
      </w:r>
      <w:r w:rsidR="007A7D11" w:rsidRPr="00EA25D5">
        <w:rPr>
          <w:bCs/>
          <w:sz w:val="28"/>
        </w:rPr>
        <w:t>территории Кашинского</w:t>
      </w:r>
      <w:r w:rsidR="00B935DE" w:rsidRPr="00EA25D5">
        <w:rPr>
          <w:bCs/>
          <w:sz w:val="28"/>
        </w:rPr>
        <w:t xml:space="preserve"> </w:t>
      </w:r>
      <w:r w:rsidR="00EA25D5" w:rsidRPr="00EA25D5">
        <w:rPr>
          <w:bCs/>
          <w:sz w:val="28"/>
        </w:rPr>
        <w:t>городского округа</w:t>
      </w:r>
      <w:r w:rsidR="00B935DE" w:rsidRPr="00EA25D5">
        <w:rPr>
          <w:bCs/>
          <w:sz w:val="28"/>
        </w:rPr>
        <w:t xml:space="preserve"> Тверской области </w:t>
      </w:r>
      <w:r w:rsidRPr="00EA25D5">
        <w:rPr>
          <w:sz w:val="28"/>
          <w:szCs w:val="28"/>
        </w:rPr>
        <w:t>(далее - Рабочая группа).</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t>Рабочая группа в своей деятельности руководствуется Конституцией Российской Федерации, федеральными законами, законами Тверской области, нормативными актами органов ме</w:t>
      </w:r>
      <w:r w:rsidR="00B935DE" w:rsidRPr="00920C95">
        <w:rPr>
          <w:sz w:val="28"/>
          <w:szCs w:val="28"/>
        </w:rPr>
        <w:t>стного самоуправления Кашинс</w:t>
      </w:r>
      <w:r w:rsidRPr="00920C95">
        <w:rPr>
          <w:sz w:val="28"/>
          <w:szCs w:val="28"/>
        </w:rPr>
        <w:t xml:space="preserve">кого </w:t>
      </w:r>
      <w:r w:rsidR="00A74513" w:rsidRPr="00A74513">
        <w:rPr>
          <w:sz w:val="28"/>
          <w:szCs w:val="28"/>
        </w:rPr>
        <w:t>муниципального</w:t>
      </w:r>
      <w:r w:rsidR="00920C95" w:rsidRPr="00920C95">
        <w:rPr>
          <w:sz w:val="28"/>
          <w:szCs w:val="28"/>
        </w:rPr>
        <w:t xml:space="preserve"> округа</w:t>
      </w:r>
      <w:r w:rsidRPr="00920C95">
        <w:rPr>
          <w:sz w:val="28"/>
          <w:szCs w:val="28"/>
        </w:rPr>
        <w:t>, постановлениями Центральной избирательной комиссии Российской Федерации, постановлениями Избирательной комиссии Тверской области, постановлениями территориальной и</w:t>
      </w:r>
      <w:r w:rsidR="00B935DE" w:rsidRPr="00920C95">
        <w:rPr>
          <w:sz w:val="28"/>
          <w:szCs w:val="28"/>
        </w:rPr>
        <w:t>збирательной комиссии Кашинс</w:t>
      </w:r>
      <w:r w:rsidRPr="00920C95">
        <w:rPr>
          <w:sz w:val="28"/>
          <w:szCs w:val="28"/>
        </w:rPr>
        <w:t xml:space="preserve">кого </w:t>
      </w:r>
      <w:r w:rsidR="00920C95" w:rsidRPr="00920C95">
        <w:rPr>
          <w:sz w:val="28"/>
          <w:szCs w:val="28"/>
        </w:rPr>
        <w:t>округа</w:t>
      </w:r>
      <w:r w:rsidRPr="00920C95">
        <w:rPr>
          <w:sz w:val="28"/>
          <w:szCs w:val="28"/>
        </w:rPr>
        <w:t>, а также настоящим Положением.</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t>Рабочая группа формируется из числа членов территориальной и</w:t>
      </w:r>
      <w:r w:rsidR="00B935DE" w:rsidRPr="00920C95">
        <w:rPr>
          <w:sz w:val="28"/>
          <w:szCs w:val="28"/>
        </w:rPr>
        <w:t>збирательной комиссии Кашинс</w:t>
      </w:r>
      <w:r w:rsidRPr="00920C95">
        <w:rPr>
          <w:sz w:val="28"/>
          <w:szCs w:val="28"/>
        </w:rPr>
        <w:t xml:space="preserve">кого </w:t>
      </w:r>
      <w:r w:rsidR="00920C95" w:rsidRPr="00920C95">
        <w:rPr>
          <w:sz w:val="28"/>
          <w:szCs w:val="28"/>
        </w:rPr>
        <w:t>округа</w:t>
      </w:r>
      <w:r w:rsidRPr="00920C95">
        <w:rPr>
          <w:sz w:val="28"/>
          <w:szCs w:val="28"/>
        </w:rPr>
        <w:t xml:space="preserve"> с правом решающего голоса.</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t>Деятельность Рабочей группы осуществляется на основе коллегиальности, гласного и открытого обсуждения вопросов, входящих в ее компетенцию. В заседаниях Рабочей группы вправе принимать участие члены территориальной и</w:t>
      </w:r>
      <w:r w:rsidR="00B935DE" w:rsidRPr="00920C95">
        <w:rPr>
          <w:sz w:val="28"/>
          <w:szCs w:val="28"/>
        </w:rPr>
        <w:t>збирательной комиссии</w:t>
      </w:r>
      <w:r w:rsidR="00B935DE" w:rsidRPr="00405AE3">
        <w:rPr>
          <w:color w:val="FF0000"/>
          <w:sz w:val="28"/>
          <w:szCs w:val="28"/>
        </w:rPr>
        <w:t xml:space="preserve"> </w:t>
      </w:r>
      <w:r w:rsidR="00B935DE" w:rsidRPr="00920C95">
        <w:rPr>
          <w:sz w:val="28"/>
          <w:szCs w:val="28"/>
        </w:rPr>
        <w:t>Кашинс</w:t>
      </w:r>
      <w:r w:rsidRPr="00920C95">
        <w:rPr>
          <w:sz w:val="28"/>
          <w:szCs w:val="28"/>
        </w:rPr>
        <w:t xml:space="preserve">кого </w:t>
      </w:r>
      <w:r w:rsidR="00920C95" w:rsidRPr="00920C95">
        <w:rPr>
          <w:sz w:val="28"/>
          <w:szCs w:val="28"/>
        </w:rPr>
        <w:t>округа</w:t>
      </w:r>
      <w:r w:rsidRPr="00920C95">
        <w:rPr>
          <w:sz w:val="28"/>
          <w:szCs w:val="28"/>
        </w:rPr>
        <w:t xml:space="preserve">, заявители, заинтересованные лица, чьи </w:t>
      </w:r>
      <w:r w:rsidR="00A74513" w:rsidRPr="00920C95">
        <w:rPr>
          <w:sz w:val="28"/>
          <w:szCs w:val="28"/>
        </w:rPr>
        <w:t>действия явились</w:t>
      </w:r>
      <w:r w:rsidRPr="00920C95">
        <w:rPr>
          <w:sz w:val="28"/>
          <w:szCs w:val="28"/>
        </w:rPr>
        <w:t xml:space="preserve"> основанием для вынесения вопроса на рассмотрение Рабочей группы.</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lastRenderedPageBreak/>
        <w:t xml:space="preserve">Заседания Рабочей группы проводятся по мере необходимости. Поступившие в территориальную избирательную комиссию </w:t>
      </w:r>
      <w:r w:rsidR="00B935DE" w:rsidRPr="00920C95">
        <w:rPr>
          <w:sz w:val="28"/>
          <w:szCs w:val="28"/>
        </w:rPr>
        <w:t xml:space="preserve">Кашинского </w:t>
      </w:r>
      <w:r w:rsidR="00920C95" w:rsidRPr="00920C95">
        <w:rPr>
          <w:sz w:val="28"/>
          <w:szCs w:val="28"/>
        </w:rPr>
        <w:t>округа</w:t>
      </w:r>
      <w:r w:rsidRPr="00920C95">
        <w:rPr>
          <w:sz w:val="28"/>
          <w:szCs w:val="28"/>
        </w:rPr>
        <w:t xml:space="preserve"> обращения рассматриваются на заседаниях Рабочей группы по поручению председателя, а в его </w:t>
      </w:r>
      <w:r w:rsidR="007A7D11" w:rsidRPr="00920C95">
        <w:rPr>
          <w:sz w:val="28"/>
          <w:szCs w:val="28"/>
        </w:rPr>
        <w:t>отсутствие -</w:t>
      </w:r>
      <w:r w:rsidRPr="00920C95">
        <w:rPr>
          <w:sz w:val="28"/>
          <w:szCs w:val="28"/>
        </w:rPr>
        <w:t xml:space="preserve"> заместителя председателя или секретаря территориальной избирательной 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t xml:space="preserve">Подготовленные Рабочей группой документы по обращениям вносятся на рассмотрение территориальной избирательной 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 xml:space="preserve"> в установленном порядке. Решения Рабочей группы, а при необходимости и соответствующий проект постановления территориальной избирательной комиссии выносятся на ее рассмотрение, с докладом по этому вопросу выступает руководитель Рабочей группы, либо по его поручению член Рабочей группы, член</w:t>
      </w:r>
      <w:r w:rsidRPr="00405AE3">
        <w:rPr>
          <w:color w:val="FF0000"/>
          <w:sz w:val="28"/>
          <w:szCs w:val="28"/>
        </w:rPr>
        <w:t xml:space="preserve"> </w:t>
      </w:r>
      <w:r w:rsidRPr="00920C95">
        <w:rPr>
          <w:sz w:val="28"/>
          <w:szCs w:val="28"/>
        </w:rPr>
        <w:t xml:space="preserve">территориальной избирательной 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 xml:space="preserve">. Решение о проведении дополнительной </w:t>
      </w:r>
      <w:r w:rsidR="00A74513" w:rsidRPr="00920C95">
        <w:rPr>
          <w:sz w:val="28"/>
          <w:szCs w:val="28"/>
        </w:rPr>
        <w:t>проверки по</w:t>
      </w:r>
      <w:r w:rsidRPr="00920C95">
        <w:rPr>
          <w:sz w:val="28"/>
          <w:szCs w:val="28"/>
        </w:rPr>
        <w:t xml:space="preserve"> жалобе принимается председателем (заместителем председателя)</w:t>
      </w:r>
      <w:r w:rsidRPr="00405AE3">
        <w:rPr>
          <w:color w:val="FF0000"/>
          <w:sz w:val="28"/>
          <w:szCs w:val="28"/>
        </w:rPr>
        <w:t xml:space="preserve"> </w:t>
      </w:r>
      <w:r w:rsidRPr="00920C95">
        <w:rPr>
          <w:sz w:val="28"/>
          <w:szCs w:val="28"/>
        </w:rPr>
        <w:t xml:space="preserve">территориальной избирательной 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 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CD1E25" w:rsidRPr="00920C95" w:rsidRDefault="00CD1E25" w:rsidP="00B56F9D">
      <w:pPr>
        <w:numPr>
          <w:ilvl w:val="0"/>
          <w:numId w:val="1"/>
        </w:numPr>
        <w:spacing w:line="360" w:lineRule="auto"/>
        <w:ind w:left="0" w:firstLine="0"/>
        <w:jc w:val="both"/>
        <w:rPr>
          <w:sz w:val="28"/>
          <w:szCs w:val="28"/>
          <w:u w:val="single"/>
        </w:rPr>
      </w:pPr>
      <w:r w:rsidRPr="00920C95">
        <w:rPr>
          <w:sz w:val="28"/>
          <w:szCs w:val="28"/>
        </w:rPr>
        <w:t>Поступившие обращения участников избирательного процесса по вопросу разъяснения отдельных положений избирательного законодательства по поручению председателя, а в его отсутствие заместителя председателя, секретаря территориальной избирательной</w:t>
      </w:r>
      <w:r w:rsidRPr="00405AE3">
        <w:rPr>
          <w:color w:val="FF0000"/>
          <w:sz w:val="28"/>
          <w:szCs w:val="28"/>
        </w:rPr>
        <w:t xml:space="preserve"> </w:t>
      </w:r>
      <w:r w:rsidRPr="00920C95">
        <w:rPr>
          <w:sz w:val="28"/>
          <w:szCs w:val="28"/>
        </w:rPr>
        <w:t xml:space="preserve">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 xml:space="preserve"> рассматриваются непосредственно в Рабочей группе, которая направляет ответ заявителю.</w:t>
      </w:r>
    </w:p>
    <w:p w:rsidR="00CD1E25" w:rsidRPr="00920C95" w:rsidRDefault="00CD1E25" w:rsidP="00B56F9D">
      <w:pPr>
        <w:numPr>
          <w:ilvl w:val="0"/>
          <w:numId w:val="1"/>
        </w:numPr>
        <w:spacing w:line="360" w:lineRule="auto"/>
        <w:ind w:left="0" w:firstLine="0"/>
        <w:jc w:val="both"/>
        <w:rPr>
          <w:sz w:val="28"/>
          <w:szCs w:val="28"/>
        </w:rPr>
      </w:pPr>
      <w:r w:rsidRPr="00920C95">
        <w:rPr>
          <w:sz w:val="28"/>
          <w:szCs w:val="28"/>
        </w:rPr>
        <w:t>Рассмотрение обращений  граждан и организаций вне периода избирательной кампании осуществляется в  течении 30 дней со дня регистрации соответствующего обращения в территориальной</w:t>
      </w:r>
      <w:r w:rsidRPr="00405AE3">
        <w:rPr>
          <w:color w:val="FF0000"/>
          <w:sz w:val="28"/>
          <w:szCs w:val="28"/>
        </w:rPr>
        <w:t xml:space="preserve"> </w:t>
      </w:r>
      <w:r w:rsidRPr="00920C95">
        <w:rPr>
          <w:sz w:val="28"/>
          <w:szCs w:val="28"/>
        </w:rPr>
        <w:t xml:space="preserve">избирательной комиссии </w:t>
      </w:r>
      <w:r w:rsidR="00B935DE" w:rsidRPr="00920C95">
        <w:rPr>
          <w:sz w:val="28"/>
          <w:szCs w:val="28"/>
        </w:rPr>
        <w:t xml:space="preserve">Кашинского </w:t>
      </w:r>
      <w:r w:rsidR="00920C95" w:rsidRPr="00920C95">
        <w:rPr>
          <w:sz w:val="28"/>
          <w:szCs w:val="28"/>
        </w:rPr>
        <w:t>округа</w:t>
      </w:r>
      <w:r w:rsidRPr="00920C95">
        <w:rPr>
          <w:sz w:val="28"/>
          <w:szCs w:val="28"/>
        </w:rPr>
        <w:t xml:space="preserve"> (статья 12 Федерального закона №59-ФЗ от 02 </w:t>
      </w:r>
      <w:r w:rsidRPr="00920C95">
        <w:rPr>
          <w:sz w:val="28"/>
          <w:szCs w:val="28"/>
        </w:rPr>
        <w:lastRenderedPageBreak/>
        <w:t>мая 2006 года «О порядке рассмотрения обращений граждан Российской Федерации»).</w:t>
      </w:r>
    </w:p>
    <w:p w:rsidR="00CD1E25" w:rsidRPr="00131869" w:rsidRDefault="00CD1E25" w:rsidP="00B56F9D">
      <w:pPr>
        <w:numPr>
          <w:ilvl w:val="0"/>
          <w:numId w:val="1"/>
        </w:numPr>
        <w:spacing w:line="360" w:lineRule="auto"/>
        <w:ind w:left="0" w:firstLine="0"/>
        <w:jc w:val="both"/>
        <w:rPr>
          <w:sz w:val="28"/>
          <w:szCs w:val="28"/>
        </w:rPr>
      </w:pPr>
      <w:r w:rsidRPr="00131869">
        <w:rPr>
          <w:sz w:val="28"/>
          <w:szCs w:val="28"/>
        </w:rPr>
        <w:t xml:space="preserve"> </w:t>
      </w:r>
      <w:r w:rsidR="00A74513" w:rsidRPr="00A74513">
        <w:rPr>
          <w:sz w:val="28"/>
          <w:szCs w:val="28"/>
        </w:rPr>
        <w:t>Рассмотрение обращений о нарушениях избирательного законодательства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 (п.4 ст.20 Федерального закона «Об основных гарантиях избирательных прав и права на участие в референдуме граждан Российской Федерации», п.3 статьи 17 Избирательного кодекса Тверской области).</w:t>
      </w:r>
    </w:p>
    <w:p w:rsidR="00CD1E25" w:rsidRPr="00A74513" w:rsidRDefault="00CD1E25" w:rsidP="001948AC">
      <w:pPr>
        <w:numPr>
          <w:ilvl w:val="0"/>
          <w:numId w:val="1"/>
        </w:numPr>
        <w:spacing w:line="360" w:lineRule="auto"/>
        <w:ind w:left="0" w:firstLine="0"/>
        <w:jc w:val="both"/>
        <w:rPr>
          <w:sz w:val="28"/>
          <w:szCs w:val="28"/>
        </w:rPr>
      </w:pPr>
      <w:r w:rsidRPr="00A74513">
        <w:rPr>
          <w:sz w:val="28"/>
          <w:szCs w:val="28"/>
        </w:rPr>
        <w:t xml:space="preserve"> На заседании Рабочей группы при необходимости ведется протокол, который оформляет секретарь заседания,</w:t>
      </w:r>
      <w:bookmarkStart w:id="1" w:name="_GoBack"/>
      <w:bookmarkEnd w:id="1"/>
      <w:r w:rsidRPr="00A74513">
        <w:rPr>
          <w:sz w:val="28"/>
          <w:szCs w:val="28"/>
        </w:rPr>
        <w:t xml:space="preserve"> назначаемый</w:t>
      </w:r>
      <w:r w:rsidR="00A74513" w:rsidRPr="00A74513">
        <w:rPr>
          <w:sz w:val="28"/>
          <w:szCs w:val="28"/>
        </w:rPr>
        <w:t xml:space="preserve"> </w:t>
      </w:r>
      <w:r w:rsidR="00B935DE" w:rsidRPr="00A74513">
        <w:rPr>
          <w:sz w:val="28"/>
          <w:szCs w:val="28"/>
        </w:rPr>
        <w:t xml:space="preserve">     </w:t>
      </w:r>
      <w:r w:rsidRPr="00A74513">
        <w:rPr>
          <w:sz w:val="28"/>
          <w:szCs w:val="28"/>
        </w:rPr>
        <w:t>председательствующим на заседании группы.</w:t>
      </w:r>
    </w:p>
    <w:p w:rsidR="00F975D5" w:rsidRDefault="00F975D5" w:rsidP="00B56F9D"/>
    <w:sectPr w:rsidR="00F975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2BA5" w:rsidRDefault="008F2BA5" w:rsidP="00B56F9D">
      <w:r>
        <w:separator/>
      </w:r>
    </w:p>
  </w:endnote>
  <w:endnote w:type="continuationSeparator" w:id="0">
    <w:p w:rsidR="008F2BA5" w:rsidRDefault="008F2BA5" w:rsidP="00B5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2BA5" w:rsidRDefault="008F2BA5" w:rsidP="00B56F9D">
      <w:r>
        <w:separator/>
      </w:r>
    </w:p>
  </w:footnote>
  <w:footnote w:type="continuationSeparator" w:id="0">
    <w:p w:rsidR="008F2BA5" w:rsidRDefault="008F2BA5" w:rsidP="00B5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27EB9"/>
    <w:multiLevelType w:val="hybridMultilevel"/>
    <w:tmpl w:val="930821AC"/>
    <w:lvl w:ilvl="0" w:tplc="2F08C562">
      <w:start w:val="1"/>
      <w:numFmt w:val="decimal"/>
      <w:lvlText w:val="%1."/>
      <w:lvlJc w:val="left"/>
      <w:pPr>
        <w:tabs>
          <w:tab w:val="num" w:pos="720"/>
        </w:tabs>
        <w:ind w:left="72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25"/>
    <w:rsid w:val="00001E23"/>
    <w:rsid w:val="00103678"/>
    <w:rsid w:val="00131869"/>
    <w:rsid w:val="00146669"/>
    <w:rsid w:val="002639FF"/>
    <w:rsid w:val="003D00AC"/>
    <w:rsid w:val="00405AE3"/>
    <w:rsid w:val="0048388F"/>
    <w:rsid w:val="004F47A7"/>
    <w:rsid w:val="005C0D66"/>
    <w:rsid w:val="005C5059"/>
    <w:rsid w:val="006E6AF8"/>
    <w:rsid w:val="00705979"/>
    <w:rsid w:val="007A7D11"/>
    <w:rsid w:val="008E1DE3"/>
    <w:rsid w:val="008F2BA5"/>
    <w:rsid w:val="00920C95"/>
    <w:rsid w:val="00976517"/>
    <w:rsid w:val="00A74513"/>
    <w:rsid w:val="00AD33F8"/>
    <w:rsid w:val="00B37851"/>
    <w:rsid w:val="00B56F9D"/>
    <w:rsid w:val="00B935DE"/>
    <w:rsid w:val="00BC27B8"/>
    <w:rsid w:val="00C67595"/>
    <w:rsid w:val="00C97B01"/>
    <w:rsid w:val="00CA0B76"/>
    <w:rsid w:val="00CD1E25"/>
    <w:rsid w:val="00CF41BD"/>
    <w:rsid w:val="00D54E16"/>
    <w:rsid w:val="00E314D5"/>
    <w:rsid w:val="00EA25D5"/>
    <w:rsid w:val="00F975D5"/>
    <w:rsid w:val="00FA3CB5"/>
    <w:rsid w:val="00FB2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5E41"/>
  <w14:defaultImageDpi w14:val="0"/>
  <w15:docId w15:val="{22258706-2256-4EAB-AFA0-2E2A5A8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E25"/>
    <w:rPr>
      <w:rFonts w:ascii="Times New Roman" w:hAnsi="Times New Roman"/>
    </w:rPr>
  </w:style>
  <w:style w:type="paragraph" w:styleId="2">
    <w:name w:val="heading 2"/>
    <w:basedOn w:val="a"/>
    <w:next w:val="a"/>
    <w:link w:val="20"/>
    <w:uiPriority w:val="99"/>
    <w:qFormat/>
    <w:rsid w:val="00CD1E2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D1E25"/>
    <w:rPr>
      <w:rFonts w:ascii="Arial" w:hAnsi="Arial" w:cs="Arial"/>
      <w:b/>
      <w:bCs/>
      <w:i/>
      <w:iCs/>
      <w:sz w:val="28"/>
      <w:szCs w:val="28"/>
      <w:lang w:val="x-none" w:eastAsia="ru-RU"/>
    </w:rPr>
  </w:style>
  <w:style w:type="paragraph" w:customStyle="1" w:styleId="1">
    <w:name w:val="заголовок 1"/>
    <w:basedOn w:val="a"/>
    <w:next w:val="a"/>
    <w:uiPriority w:val="99"/>
    <w:rsid w:val="00CD1E25"/>
    <w:pPr>
      <w:keepNext/>
      <w:autoSpaceDE w:val="0"/>
      <w:autoSpaceDN w:val="0"/>
      <w:jc w:val="center"/>
      <w:outlineLvl w:val="0"/>
    </w:pPr>
    <w:rPr>
      <w:sz w:val="28"/>
    </w:rPr>
  </w:style>
  <w:style w:type="paragraph" w:styleId="a3">
    <w:name w:val="header"/>
    <w:basedOn w:val="a"/>
    <w:link w:val="a4"/>
    <w:uiPriority w:val="99"/>
    <w:unhideWhenUsed/>
    <w:rsid w:val="00B56F9D"/>
    <w:pPr>
      <w:tabs>
        <w:tab w:val="center" w:pos="4677"/>
        <w:tab w:val="right" w:pos="9355"/>
      </w:tabs>
    </w:pPr>
  </w:style>
  <w:style w:type="character" w:customStyle="1" w:styleId="a4">
    <w:name w:val="Верхний колонтитул Знак"/>
    <w:link w:val="a3"/>
    <w:uiPriority w:val="99"/>
    <w:rsid w:val="00B56F9D"/>
    <w:rPr>
      <w:rFonts w:ascii="Times New Roman" w:hAnsi="Times New Roman"/>
    </w:rPr>
  </w:style>
  <w:style w:type="paragraph" w:styleId="a5">
    <w:name w:val="footer"/>
    <w:basedOn w:val="a"/>
    <w:link w:val="a6"/>
    <w:uiPriority w:val="99"/>
    <w:unhideWhenUsed/>
    <w:rsid w:val="00B56F9D"/>
    <w:pPr>
      <w:tabs>
        <w:tab w:val="center" w:pos="4677"/>
        <w:tab w:val="right" w:pos="9355"/>
      </w:tabs>
    </w:pPr>
  </w:style>
  <w:style w:type="character" w:customStyle="1" w:styleId="a6">
    <w:name w:val="Нижний колонтитул Знак"/>
    <w:link w:val="a5"/>
    <w:uiPriority w:val="99"/>
    <w:rsid w:val="00B56F9D"/>
    <w:rPr>
      <w:rFonts w:ascii="Times New Roman" w:hAnsi="Times New Roman"/>
    </w:rPr>
  </w:style>
  <w:style w:type="paragraph" w:styleId="a7">
    <w:name w:val="Balloon Text"/>
    <w:basedOn w:val="a"/>
    <w:link w:val="a8"/>
    <w:uiPriority w:val="99"/>
    <w:semiHidden/>
    <w:unhideWhenUsed/>
    <w:rsid w:val="005C0D66"/>
    <w:rPr>
      <w:rFonts w:ascii="Tahoma" w:hAnsi="Tahoma" w:cs="Tahoma"/>
      <w:sz w:val="16"/>
      <w:szCs w:val="16"/>
    </w:rPr>
  </w:style>
  <w:style w:type="character" w:customStyle="1" w:styleId="a8">
    <w:name w:val="Текст выноски Знак"/>
    <w:link w:val="a7"/>
    <w:uiPriority w:val="99"/>
    <w:semiHidden/>
    <w:rsid w:val="005C0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350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1138</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SPecialiST RePack</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creator>User</dc:creator>
  <cp:lastModifiedBy>tik-kashin@yandex.ru</cp:lastModifiedBy>
  <cp:revision>5</cp:revision>
  <cp:lastPrinted>2021-01-25T12:26:00Z</cp:lastPrinted>
  <dcterms:created xsi:type="dcterms:W3CDTF">2023-06-07T11:41:00Z</dcterms:created>
  <dcterms:modified xsi:type="dcterms:W3CDTF">2025-12-10T13:42:00Z</dcterms:modified>
</cp:coreProperties>
</file>